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4443F3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A77F0D" w:rsidP="00801C42">
      <w:r>
        <w:rPr>
          <w:noProof/>
        </w:rPr>
        <w:drawing>
          <wp:anchor distT="0" distB="0" distL="114300" distR="114300" simplePos="0" relativeHeight="251661312" behindDoc="0" locked="0" layoutInCell="1" allowOverlap="1" wp14:anchorId="67323843" wp14:editId="0CA55C1A">
            <wp:simplePos x="0" y="0"/>
            <wp:positionH relativeFrom="column">
              <wp:posOffset>2637790</wp:posOffset>
            </wp:positionH>
            <wp:positionV relativeFrom="paragraph">
              <wp:posOffset>17780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28.02.2019 № 2</w:t>
      </w:r>
      <w:r w:rsidR="008829D0">
        <w:t xml:space="preserve"> (2019</w:t>
      </w:r>
      <w:r w:rsidR="00801C42">
        <w:t xml:space="preserve">) </w:t>
      </w:r>
    </w:p>
    <w:p w:rsidR="00B30567" w:rsidRDefault="00B30567" w:rsidP="00801C42"/>
    <w:p w:rsidR="00882915" w:rsidRDefault="00882915" w:rsidP="00801C42"/>
    <w:p w:rsidR="00882915" w:rsidRPr="00882915" w:rsidRDefault="00882915" w:rsidP="00882915">
      <w:pPr>
        <w:rPr>
          <w:color w:val="000000"/>
          <w:sz w:val="28"/>
          <w:szCs w:val="20"/>
        </w:rPr>
      </w:pPr>
    </w:p>
    <w:tbl>
      <w:tblPr>
        <w:tblpPr w:leftFromText="180" w:rightFromText="180" w:vertAnchor="text" w:horzAnchor="margin" w:tblpY="-308"/>
        <w:tblW w:w="9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2"/>
      </w:tblGrid>
      <w:tr w:rsidR="00A77F0D" w:rsidRPr="00581604" w:rsidTr="005A5E42">
        <w:trPr>
          <w:trHeight w:val="80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F0D" w:rsidRDefault="00A77F0D" w:rsidP="005A5E42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A77F0D" w:rsidRPr="00581604" w:rsidRDefault="00A77F0D" w:rsidP="005A5E42">
            <w:pPr>
              <w:jc w:val="center"/>
              <w:rPr>
                <w:b/>
                <w:caps/>
                <w:sz w:val="32"/>
                <w:szCs w:val="36"/>
              </w:rPr>
            </w:pPr>
            <w:r w:rsidRPr="00581604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581604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A77F0D" w:rsidRPr="00581604" w:rsidTr="005A5E42">
        <w:trPr>
          <w:trHeight w:val="1059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F0D" w:rsidRPr="00581604" w:rsidRDefault="00A77F0D" w:rsidP="005A5E42">
            <w:pPr>
              <w:jc w:val="center"/>
              <w:rPr>
                <w:sz w:val="32"/>
                <w:szCs w:val="32"/>
              </w:rPr>
            </w:pPr>
            <w:proofErr w:type="spellStart"/>
            <w:r w:rsidRPr="00581604">
              <w:rPr>
                <w:sz w:val="32"/>
                <w:szCs w:val="32"/>
              </w:rPr>
              <w:t>Усть-Ярульского</w:t>
            </w:r>
            <w:proofErr w:type="spellEnd"/>
            <w:r w:rsidRPr="00581604">
              <w:rPr>
                <w:sz w:val="32"/>
                <w:szCs w:val="32"/>
              </w:rPr>
              <w:t xml:space="preserve"> сельсовета</w:t>
            </w:r>
          </w:p>
          <w:p w:rsidR="00A77F0D" w:rsidRPr="00581604" w:rsidRDefault="00A77F0D" w:rsidP="005A5E42">
            <w:pPr>
              <w:jc w:val="center"/>
              <w:rPr>
                <w:sz w:val="32"/>
                <w:szCs w:val="32"/>
              </w:rPr>
            </w:pPr>
            <w:proofErr w:type="spellStart"/>
            <w:r w:rsidRPr="00581604">
              <w:rPr>
                <w:sz w:val="32"/>
                <w:szCs w:val="32"/>
              </w:rPr>
              <w:t>Ирбейского</w:t>
            </w:r>
            <w:proofErr w:type="spellEnd"/>
            <w:r w:rsidRPr="00581604">
              <w:rPr>
                <w:sz w:val="32"/>
                <w:szCs w:val="32"/>
              </w:rPr>
              <w:t xml:space="preserve"> района Красноярского края</w:t>
            </w:r>
          </w:p>
          <w:p w:rsidR="00A77F0D" w:rsidRPr="00581604" w:rsidRDefault="00A77F0D" w:rsidP="005A5E42">
            <w:pPr>
              <w:jc w:val="center"/>
              <w:rPr>
                <w:sz w:val="32"/>
                <w:szCs w:val="32"/>
              </w:rPr>
            </w:pPr>
          </w:p>
          <w:p w:rsidR="00A77F0D" w:rsidRDefault="00A77F0D" w:rsidP="005A5E42">
            <w:pPr>
              <w:jc w:val="center"/>
              <w:rPr>
                <w:sz w:val="40"/>
                <w:szCs w:val="40"/>
              </w:rPr>
            </w:pPr>
            <w:r w:rsidRPr="00581604">
              <w:rPr>
                <w:sz w:val="40"/>
                <w:szCs w:val="40"/>
              </w:rPr>
              <w:t>ПОСТАНОВЛЕНИЕ</w:t>
            </w:r>
          </w:p>
          <w:p w:rsidR="00A77F0D" w:rsidRPr="00581604" w:rsidRDefault="00A77F0D" w:rsidP="005A5E42">
            <w:pPr>
              <w:jc w:val="center"/>
              <w:rPr>
                <w:sz w:val="40"/>
                <w:szCs w:val="40"/>
              </w:rPr>
            </w:pPr>
          </w:p>
        </w:tc>
      </w:tr>
    </w:tbl>
    <w:p w:rsidR="00A77F0D" w:rsidRPr="00581604" w:rsidRDefault="00A77F0D" w:rsidP="00A77F0D">
      <w:pPr>
        <w:tabs>
          <w:tab w:val="right" w:pos="9072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18.02.</w:t>
      </w:r>
      <w:r w:rsidRPr="0058160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Усть-Яруль</w:t>
      </w:r>
      <w:proofErr w:type="spellEnd"/>
      <w:r w:rsidRPr="005816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581604">
        <w:rPr>
          <w:sz w:val="28"/>
          <w:szCs w:val="28"/>
        </w:rPr>
        <w:t xml:space="preserve">     №  2 </w:t>
      </w:r>
    </w:p>
    <w:p w:rsidR="00A77F0D" w:rsidRPr="004B2E88" w:rsidRDefault="00A77F0D" w:rsidP="00A77F0D">
      <w:pPr>
        <w:rPr>
          <w:rFonts w:ascii="Arial" w:hAnsi="Arial" w:cs="Arial"/>
        </w:rPr>
      </w:pPr>
    </w:p>
    <w:p w:rsidR="00A77F0D" w:rsidRPr="006A78B8" w:rsidRDefault="00A77F0D" w:rsidP="00A77F0D">
      <w:r w:rsidRPr="006A78B8">
        <w:t xml:space="preserve">ОБ УТВЕРЖДЕНИИ ТЕХНИЧЕСКОГО ЗАДАНИЯ </w:t>
      </w:r>
    </w:p>
    <w:p w:rsidR="00A77F0D" w:rsidRPr="006A78B8" w:rsidRDefault="00A77F0D" w:rsidP="00A77F0D">
      <w:r w:rsidRPr="006A78B8">
        <w:t>НА РАЗРАБОТКУ ИНВЕСТИЦИОННОЙ ПРОГРАММЫ</w:t>
      </w:r>
    </w:p>
    <w:p w:rsidR="00A77F0D" w:rsidRPr="006A78B8" w:rsidRDefault="00A77F0D" w:rsidP="00A77F0D">
      <w:r w:rsidRPr="006A78B8">
        <w:t xml:space="preserve"> ПО ПРИВЕДЕНИЮ КАЧЕСТВА ПИТЬЕВОЙ ВОДЫ</w:t>
      </w:r>
    </w:p>
    <w:p w:rsidR="00A77F0D" w:rsidRPr="006A78B8" w:rsidRDefault="00A77F0D" w:rsidP="00A77F0D">
      <w:r w:rsidRPr="006A78B8">
        <w:t xml:space="preserve"> В НАСЕЛЕННЫХ ПУНКТАХ</w:t>
      </w:r>
    </w:p>
    <w:p w:rsidR="00A77F0D" w:rsidRPr="006A78B8" w:rsidRDefault="00A77F0D" w:rsidP="00A77F0D">
      <w:r w:rsidRPr="006A78B8">
        <w:t xml:space="preserve"> МУНИЦИПАЛЬНОГО ОБРАЗОВАНИЯ</w:t>
      </w:r>
    </w:p>
    <w:p w:rsidR="00A77F0D" w:rsidRPr="006A78B8" w:rsidRDefault="00A77F0D" w:rsidP="00A77F0D">
      <w:r w:rsidRPr="006A78B8">
        <w:t xml:space="preserve"> «УСТЬ-ЯРУЛЬСКИЙ СЕЛЬСОВЕТ»</w:t>
      </w:r>
    </w:p>
    <w:p w:rsidR="00A77F0D" w:rsidRPr="006A78B8" w:rsidRDefault="00A77F0D" w:rsidP="00A77F0D">
      <w:r w:rsidRPr="006A78B8">
        <w:t xml:space="preserve"> В СООТВЕСТВИЕ С УСТАНОВЛЕННЫМИ ТРЕБОВАНИЯМИ</w:t>
      </w:r>
    </w:p>
    <w:p w:rsidR="00A77F0D" w:rsidRPr="006A78B8" w:rsidRDefault="00A77F0D" w:rsidP="00A77F0D">
      <w:r w:rsidRPr="006A78B8">
        <w:t xml:space="preserve">  НА 2019-2024 ГОДЫ</w:t>
      </w:r>
      <w:r>
        <w:t>.</w:t>
      </w:r>
    </w:p>
    <w:p w:rsidR="00A77F0D" w:rsidRPr="00581604" w:rsidRDefault="00A77F0D" w:rsidP="00A77F0D">
      <w:r w:rsidRPr="00581604">
        <w:t xml:space="preserve"> </w:t>
      </w:r>
    </w:p>
    <w:p w:rsidR="00A77F0D" w:rsidRPr="00581604" w:rsidRDefault="00A77F0D" w:rsidP="00A77F0D">
      <w:pPr>
        <w:ind w:firstLine="708"/>
        <w:jc w:val="both"/>
        <w:rPr>
          <w:sz w:val="28"/>
          <w:szCs w:val="28"/>
        </w:rPr>
      </w:pPr>
      <w:proofErr w:type="gramStart"/>
      <w:r w:rsidRPr="0058160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17 декабря 2011 года № 416-ФЗ «О водоснабжении и водоотведении»,   постановлением Правительства РФ от 29 июля 2013 года  № 641 «Об инвестиционных и производственных</w:t>
      </w:r>
      <w:proofErr w:type="gramEnd"/>
      <w:r w:rsidRPr="00581604">
        <w:rPr>
          <w:sz w:val="28"/>
          <w:szCs w:val="28"/>
        </w:rPr>
        <w:t xml:space="preserve"> </w:t>
      </w:r>
      <w:proofErr w:type="gramStart"/>
      <w:r w:rsidRPr="00581604">
        <w:rPr>
          <w:sz w:val="28"/>
          <w:szCs w:val="28"/>
        </w:rPr>
        <w:t>программах</w:t>
      </w:r>
      <w:proofErr w:type="gramEnd"/>
      <w:r w:rsidRPr="00581604">
        <w:rPr>
          <w:sz w:val="28"/>
          <w:szCs w:val="28"/>
        </w:rPr>
        <w:t xml:space="preserve"> организаций, осуществляющих деятельность в сфере водоснабжения и водоотведения», Уставом муниципального образования «</w:t>
      </w:r>
      <w:proofErr w:type="spellStart"/>
      <w:r w:rsidRPr="00581604">
        <w:rPr>
          <w:sz w:val="28"/>
          <w:szCs w:val="28"/>
        </w:rPr>
        <w:t>Усть-Ярульский</w:t>
      </w:r>
      <w:proofErr w:type="spellEnd"/>
      <w:r w:rsidRPr="00581604">
        <w:rPr>
          <w:sz w:val="28"/>
          <w:szCs w:val="28"/>
        </w:rPr>
        <w:t xml:space="preserve"> сельсовет»</w:t>
      </w:r>
    </w:p>
    <w:p w:rsidR="00A77F0D" w:rsidRPr="00581604" w:rsidRDefault="00A77F0D" w:rsidP="00A77F0D">
      <w:pPr>
        <w:ind w:firstLine="567"/>
        <w:jc w:val="both"/>
        <w:rPr>
          <w:sz w:val="28"/>
          <w:szCs w:val="28"/>
        </w:rPr>
      </w:pPr>
      <w:r w:rsidRPr="00581604">
        <w:rPr>
          <w:b/>
          <w:sz w:val="28"/>
          <w:szCs w:val="28"/>
        </w:rPr>
        <w:t>ПОСТАНОВЛЯЮ:</w:t>
      </w:r>
    </w:p>
    <w:p w:rsidR="00A77F0D" w:rsidRPr="00581604" w:rsidRDefault="00A77F0D" w:rsidP="00A77F0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1604">
        <w:rPr>
          <w:sz w:val="28"/>
          <w:szCs w:val="28"/>
        </w:rPr>
        <w:tab/>
        <w:t>1. Утвердить  Техническое задание на разработку инвестиционной программы по приведению качества питьевой воды в населённых пунктах муниципального образования «</w:t>
      </w:r>
      <w:proofErr w:type="spellStart"/>
      <w:r w:rsidRPr="00581604">
        <w:rPr>
          <w:sz w:val="28"/>
          <w:szCs w:val="28"/>
        </w:rPr>
        <w:t>Усть-Ярульский</w:t>
      </w:r>
      <w:proofErr w:type="spellEnd"/>
      <w:r w:rsidRPr="00581604">
        <w:rPr>
          <w:sz w:val="28"/>
          <w:szCs w:val="28"/>
        </w:rPr>
        <w:t xml:space="preserve"> сельсовет» в соответствие с установленными требованиями на 2019-2024 годы  согласно приложению.</w:t>
      </w:r>
    </w:p>
    <w:p w:rsidR="00A77F0D" w:rsidRPr="00581604" w:rsidRDefault="00A77F0D" w:rsidP="00A77F0D">
      <w:pPr>
        <w:jc w:val="both"/>
        <w:rPr>
          <w:sz w:val="28"/>
          <w:szCs w:val="28"/>
        </w:rPr>
      </w:pPr>
      <w:r w:rsidRPr="00581604">
        <w:rPr>
          <w:sz w:val="28"/>
          <w:szCs w:val="28"/>
        </w:rPr>
        <w:lastRenderedPageBreak/>
        <w:t>2.  Опубликовать постановление в газете «</w:t>
      </w:r>
      <w:proofErr w:type="spellStart"/>
      <w:r w:rsidRPr="00581604">
        <w:rPr>
          <w:sz w:val="28"/>
          <w:szCs w:val="28"/>
        </w:rPr>
        <w:t>Усть-Ярульский</w:t>
      </w:r>
      <w:proofErr w:type="spellEnd"/>
      <w:r w:rsidRPr="00581604">
        <w:rPr>
          <w:sz w:val="28"/>
          <w:szCs w:val="28"/>
        </w:rPr>
        <w:t xml:space="preserve"> вестник»                              и на Официальном сайте </w:t>
      </w:r>
      <w:hyperlink r:id="rId9" w:history="1">
        <w:r w:rsidRPr="00581604">
          <w:rPr>
            <w:color w:val="0000FF"/>
            <w:sz w:val="28"/>
            <w:szCs w:val="28"/>
            <w:u w:val="single"/>
          </w:rPr>
          <w:t>http://yarul.bdu.su</w:t>
        </w:r>
      </w:hyperlink>
      <w:r w:rsidRPr="00581604">
        <w:rPr>
          <w:sz w:val="28"/>
          <w:szCs w:val="28"/>
        </w:rPr>
        <w:t xml:space="preserve"> </w:t>
      </w:r>
      <w:proofErr w:type="spellStart"/>
      <w:r w:rsidRPr="00581604">
        <w:rPr>
          <w:sz w:val="28"/>
          <w:szCs w:val="28"/>
        </w:rPr>
        <w:t>Усть-Ярульского</w:t>
      </w:r>
      <w:proofErr w:type="spellEnd"/>
      <w:r w:rsidRPr="00581604">
        <w:rPr>
          <w:sz w:val="28"/>
          <w:szCs w:val="28"/>
        </w:rPr>
        <w:t xml:space="preserve"> сельсовета</w:t>
      </w:r>
    </w:p>
    <w:p w:rsidR="00A77F0D" w:rsidRPr="00581604" w:rsidRDefault="00A77F0D" w:rsidP="00A77F0D">
      <w:pPr>
        <w:ind w:firstLine="708"/>
        <w:jc w:val="both"/>
        <w:rPr>
          <w:sz w:val="28"/>
          <w:szCs w:val="28"/>
        </w:rPr>
      </w:pPr>
      <w:r w:rsidRPr="00581604">
        <w:rPr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A77F0D" w:rsidRPr="00581604" w:rsidRDefault="00A77F0D" w:rsidP="00A77F0D">
      <w:pPr>
        <w:ind w:firstLine="708"/>
        <w:jc w:val="both"/>
        <w:rPr>
          <w:sz w:val="28"/>
          <w:szCs w:val="28"/>
        </w:rPr>
      </w:pPr>
      <w:r w:rsidRPr="00581604">
        <w:rPr>
          <w:sz w:val="28"/>
          <w:szCs w:val="28"/>
        </w:rPr>
        <w:t xml:space="preserve">4. </w:t>
      </w:r>
      <w:proofErr w:type="gramStart"/>
      <w:r w:rsidRPr="00581604">
        <w:rPr>
          <w:sz w:val="28"/>
          <w:szCs w:val="28"/>
        </w:rPr>
        <w:t>Контроль за</w:t>
      </w:r>
      <w:proofErr w:type="gramEnd"/>
      <w:r w:rsidRPr="0058160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77F0D" w:rsidRPr="00581604" w:rsidRDefault="00A77F0D" w:rsidP="00A77F0D">
      <w:pPr>
        <w:rPr>
          <w:sz w:val="28"/>
          <w:szCs w:val="28"/>
        </w:rPr>
      </w:pPr>
    </w:p>
    <w:p w:rsidR="00A77F0D" w:rsidRPr="00581604" w:rsidRDefault="00A77F0D" w:rsidP="00A77F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1604">
        <w:rPr>
          <w:sz w:val="28"/>
          <w:szCs w:val="28"/>
        </w:rPr>
        <w:t xml:space="preserve">  Глава </w:t>
      </w:r>
      <w:proofErr w:type="spellStart"/>
      <w:r w:rsidRPr="00581604">
        <w:rPr>
          <w:sz w:val="28"/>
          <w:szCs w:val="28"/>
        </w:rPr>
        <w:t>Усть-Ярульского</w:t>
      </w:r>
      <w:proofErr w:type="spellEnd"/>
      <w:r w:rsidRPr="00581604">
        <w:rPr>
          <w:sz w:val="28"/>
          <w:szCs w:val="28"/>
        </w:rPr>
        <w:t xml:space="preserve"> сельсовета                              М.Д.</w:t>
      </w:r>
      <w:r>
        <w:rPr>
          <w:sz w:val="28"/>
          <w:szCs w:val="28"/>
        </w:rPr>
        <w:t xml:space="preserve"> </w:t>
      </w:r>
      <w:proofErr w:type="spellStart"/>
      <w:r w:rsidRPr="00581604">
        <w:rPr>
          <w:sz w:val="28"/>
          <w:szCs w:val="28"/>
        </w:rPr>
        <w:t>Дезиндорф</w:t>
      </w:r>
      <w:proofErr w:type="spellEnd"/>
    </w:p>
    <w:p w:rsidR="00A77F0D" w:rsidRPr="004B2E88" w:rsidRDefault="00A77F0D" w:rsidP="00A77F0D">
      <w:pPr>
        <w:shd w:val="clear" w:color="auto" w:fill="FFFFFF"/>
        <w:rPr>
          <w:rFonts w:ascii="Arial" w:hAnsi="Arial" w:cs="Arial"/>
          <w:bCs/>
        </w:rPr>
        <w:sectPr w:rsidR="00A77F0D" w:rsidRPr="004B2E88" w:rsidSect="004B2E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7F0D" w:rsidRPr="00581604" w:rsidRDefault="00A77F0D" w:rsidP="00A77F0D">
      <w:pPr>
        <w:jc w:val="right"/>
        <w:rPr>
          <w:sz w:val="28"/>
          <w:szCs w:val="28"/>
        </w:rPr>
      </w:pPr>
      <w:r w:rsidRPr="00581604">
        <w:rPr>
          <w:sz w:val="28"/>
          <w:szCs w:val="28"/>
        </w:rPr>
        <w:lastRenderedPageBreak/>
        <w:t>Приложение</w:t>
      </w:r>
    </w:p>
    <w:p w:rsidR="00A77F0D" w:rsidRPr="00581604" w:rsidRDefault="00A77F0D" w:rsidP="00A77F0D">
      <w:pPr>
        <w:jc w:val="right"/>
        <w:rPr>
          <w:sz w:val="28"/>
          <w:szCs w:val="28"/>
        </w:rPr>
      </w:pPr>
      <w:r w:rsidRPr="00581604">
        <w:rPr>
          <w:sz w:val="28"/>
          <w:szCs w:val="28"/>
        </w:rPr>
        <w:t>к постановлению Администрации</w:t>
      </w:r>
    </w:p>
    <w:p w:rsidR="00A77F0D" w:rsidRPr="00581604" w:rsidRDefault="00A77F0D" w:rsidP="00A77F0D">
      <w:pPr>
        <w:jc w:val="right"/>
        <w:rPr>
          <w:sz w:val="28"/>
          <w:szCs w:val="28"/>
        </w:rPr>
      </w:pPr>
      <w:r w:rsidRPr="00581604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581604">
        <w:rPr>
          <w:sz w:val="28"/>
          <w:szCs w:val="28"/>
        </w:rPr>
        <w:t>Усть-Ярульского</w:t>
      </w:r>
      <w:proofErr w:type="spellEnd"/>
      <w:r w:rsidRPr="00581604">
        <w:rPr>
          <w:sz w:val="28"/>
          <w:szCs w:val="28"/>
        </w:rPr>
        <w:t xml:space="preserve"> </w:t>
      </w:r>
      <w:bookmarkStart w:id="0" w:name="_GoBack"/>
      <w:bookmarkEnd w:id="0"/>
      <w:r w:rsidRPr="00581604">
        <w:rPr>
          <w:sz w:val="28"/>
          <w:szCs w:val="28"/>
        </w:rPr>
        <w:t xml:space="preserve">сельсовета </w:t>
      </w:r>
    </w:p>
    <w:p w:rsidR="00A77F0D" w:rsidRPr="00581604" w:rsidRDefault="00A77F0D" w:rsidP="00A77F0D">
      <w:pPr>
        <w:jc w:val="right"/>
        <w:rPr>
          <w:i/>
          <w:sz w:val="28"/>
          <w:szCs w:val="28"/>
        </w:rPr>
      </w:pPr>
      <w:r w:rsidRPr="00581604">
        <w:rPr>
          <w:sz w:val="28"/>
          <w:szCs w:val="28"/>
        </w:rPr>
        <w:t>от 19.02.2019</w:t>
      </w:r>
      <w:r w:rsidRPr="00581604">
        <w:rPr>
          <w:i/>
          <w:sz w:val="28"/>
          <w:szCs w:val="28"/>
        </w:rPr>
        <w:t xml:space="preserve"> </w:t>
      </w:r>
      <w:r w:rsidRPr="00581604">
        <w:rPr>
          <w:sz w:val="28"/>
          <w:szCs w:val="28"/>
        </w:rPr>
        <w:t>года № 2</w:t>
      </w:r>
      <w:r w:rsidRPr="00581604">
        <w:rPr>
          <w:i/>
          <w:sz w:val="28"/>
          <w:szCs w:val="28"/>
        </w:rPr>
        <w:t xml:space="preserve"> </w:t>
      </w:r>
    </w:p>
    <w:p w:rsidR="00A77F0D" w:rsidRDefault="00A77F0D" w:rsidP="00A77F0D">
      <w:pPr>
        <w:jc w:val="center"/>
        <w:rPr>
          <w:rFonts w:ascii="Arial" w:hAnsi="Arial" w:cs="Arial"/>
          <w:b/>
          <w:i/>
        </w:rPr>
      </w:pPr>
    </w:p>
    <w:p w:rsidR="00A77F0D" w:rsidRDefault="00A77F0D" w:rsidP="00A77F0D">
      <w:pPr>
        <w:jc w:val="center"/>
        <w:rPr>
          <w:rFonts w:ascii="Arial" w:hAnsi="Arial" w:cs="Arial"/>
          <w:b/>
        </w:rPr>
      </w:pPr>
    </w:p>
    <w:p w:rsidR="00A77F0D" w:rsidRPr="004B2E88" w:rsidRDefault="00A77F0D" w:rsidP="00A77F0D">
      <w:pPr>
        <w:jc w:val="center"/>
        <w:rPr>
          <w:rFonts w:ascii="Arial" w:hAnsi="Arial" w:cs="Arial"/>
          <w:b/>
        </w:rPr>
      </w:pPr>
      <w:r w:rsidRPr="004B2E88">
        <w:rPr>
          <w:rFonts w:ascii="Arial" w:hAnsi="Arial" w:cs="Arial"/>
          <w:b/>
        </w:rPr>
        <w:t>ТЕХНИЧЕСКОЕ ЗАДАНИЕ</w:t>
      </w:r>
    </w:p>
    <w:p w:rsidR="00A77F0D" w:rsidRPr="004B2E88" w:rsidRDefault="00A77F0D" w:rsidP="00A77F0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НА РАЗРАБОТКУ ИНВЕСТИЦИОННОЙ ПРОГРАММЫ   ПО ПРИВЕДЕНИЮ КАЧЕСТВА ПИТЬЕВОЙ ВОДЫ В НАСЕЛЕННЫХ ПУНКТАХ МУНИЦИПАЛЬНОГО ОБРАЗОВАНИЯ «УСТЬ-ЯРУЛЬСКИЙ СЕЛЬСОВЕТ» В СООТВЕСТВИЕ С УСТАНОВЛЕННЫМИ ТРЕБОВАНИЯМИ  НА 2019-2024 ГОДЫ</w:t>
      </w:r>
    </w:p>
    <w:p w:rsidR="00A77F0D" w:rsidRPr="004B2E88" w:rsidRDefault="00A77F0D" w:rsidP="00A77F0D">
      <w:pPr>
        <w:jc w:val="center"/>
        <w:rPr>
          <w:rFonts w:ascii="Arial" w:hAnsi="Arial" w:cs="Arial"/>
        </w:rPr>
      </w:pPr>
    </w:p>
    <w:p w:rsidR="00A77F0D" w:rsidRPr="00581604" w:rsidRDefault="00A77F0D" w:rsidP="00A77F0D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60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7F0D" w:rsidRPr="00581604" w:rsidRDefault="00A77F0D" w:rsidP="00A77F0D">
      <w:pPr>
        <w:pStyle w:val="ListParagraph"/>
        <w:spacing w:after="0" w:line="240" w:lineRule="auto"/>
        <w:ind w:left="1065"/>
        <w:rPr>
          <w:rFonts w:ascii="Times New Roman" w:hAnsi="Times New Roman"/>
          <w:b/>
          <w:sz w:val="28"/>
          <w:szCs w:val="28"/>
        </w:rPr>
      </w:pPr>
    </w:p>
    <w:p w:rsidR="00A77F0D" w:rsidRPr="00581604" w:rsidRDefault="00A77F0D" w:rsidP="00A77F0D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581604">
        <w:rPr>
          <w:sz w:val="28"/>
          <w:szCs w:val="28"/>
        </w:rPr>
        <w:t>1.1. Техническое задание на разработку инвестиционной программы по приведению качества питьевой воды в населённых пунктах муниципального образования «</w:t>
      </w:r>
      <w:proofErr w:type="spellStart"/>
      <w:r w:rsidRPr="00581604">
        <w:rPr>
          <w:sz w:val="28"/>
          <w:szCs w:val="28"/>
        </w:rPr>
        <w:t>Усть-Ярульский</w:t>
      </w:r>
      <w:proofErr w:type="spellEnd"/>
      <w:r w:rsidRPr="00581604">
        <w:rPr>
          <w:sz w:val="28"/>
          <w:szCs w:val="28"/>
        </w:rPr>
        <w:t xml:space="preserve"> сельсовет» в соответствие с установленными требованиями на 2019-2024 годы  (далее по тексту соответственно – Техническое задание, Инвестиционная программа)  разработано на основании: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Земельного кодекса Российской Федерации;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Федерального закона от 30 декабря 2004 года № 210-ФЗ «Об основах регулирования тарифов организаций коммунального комплекса»;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Федерального закона от 17 декабря 2011 г. № 416-ФЗ «О водоснабжении и водоотведении»;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приказа Минстроя России от 04 апреля 2014 года № 162/</w:t>
      </w:r>
      <w:proofErr w:type="spellStart"/>
      <w:proofErr w:type="gramStart"/>
      <w:r w:rsidRPr="0058160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581604">
        <w:rPr>
          <w:rFonts w:ascii="Times New Roman" w:hAnsi="Times New Roman"/>
          <w:sz w:val="28"/>
          <w:szCs w:val="28"/>
        </w:rPr>
        <w:t xml:space="preserve"> 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Постановления  Правительства Российской Федерации  от 29 июля 2013 года  № 641 «Об инвестиционных и производственных программах организаций, осуществляющих деятельность в сфере водоснабжения и водоотведения»</w:t>
      </w:r>
    </w:p>
    <w:p w:rsidR="00A77F0D" w:rsidRPr="00581604" w:rsidRDefault="00A77F0D" w:rsidP="00A77F0D">
      <w:pPr>
        <w:jc w:val="both"/>
        <w:rPr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604">
        <w:rPr>
          <w:rFonts w:ascii="Times New Roman" w:hAnsi="Times New Roman"/>
          <w:b/>
          <w:sz w:val="28"/>
          <w:szCs w:val="28"/>
        </w:rPr>
        <w:t>ОБОСНОВАНИЕ НЕОБХОДИМОСТИ, ЦЕЛИ, ЗАДАЧИ РАЗРАБОТКИ И РЕАЛИЗАЦИИ   ИНВЕСТИЦИОННОЙ ПРОГРАММЫ</w:t>
      </w:r>
    </w:p>
    <w:p w:rsidR="00A77F0D" w:rsidRPr="00581604" w:rsidRDefault="00A77F0D" w:rsidP="00A77F0D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Основная цель разработки и реализации инвестиционной программы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A77F0D" w:rsidRPr="00581604" w:rsidRDefault="00A77F0D" w:rsidP="00A77F0D">
      <w:pPr>
        <w:pStyle w:val="ListParagraph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Задачи разработки инвестиционной программы: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обеспечение необходимых объемов и качества питьевой воды, выполнения нормативных требований к качеству питьевой воды;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lastRenderedPageBreak/>
        <w:t>- 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мощностей;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обеспечение бесперебойной подачи качественной воды от источника до потребителя.</w:t>
      </w:r>
    </w:p>
    <w:p w:rsidR="00A77F0D" w:rsidRPr="00581604" w:rsidRDefault="00A77F0D" w:rsidP="00A77F0D">
      <w:pPr>
        <w:pStyle w:val="ListParagraph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</w:t>
      </w:r>
      <w:r w:rsidRPr="00581604">
        <w:rPr>
          <w:rFonts w:ascii="Times New Roman" w:hAnsi="Times New Roman"/>
          <w:color w:val="000000"/>
          <w:sz w:val="28"/>
          <w:szCs w:val="28"/>
        </w:rPr>
        <w:t xml:space="preserve">трубопроводов </w:t>
      </w:r>
      <w:r w:rsidRPr="00581604">
        <w:rPr>
          <w:rFonts w:ascii="Times New Roman" w:hAnsi="Times New Roman"/>
          <w:sz w:val="28"/>
          <w:szCs w:val="28"/>
        </w:rPr>
        <w:t>и улучшения качества воды.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bCs/>
          <w:sz w:val="28"/>
          <w:szCs w:val="28"/>
        </w:rPr>
        <w:t>2.4.  Перечень мероприятий по строительству и реконструкции объектов</w:t>
      </w:r>
      <w:r w:rsidRPr="00581604">
        <w:rPr>
          <w:rFonts w:ascii="Times New Roman" w:hAnsi="Times New Roman"/>
          <w:bCs/>
          <w:sz w:val="28"/>
          <w:szCs w:val="28"/>
        </w:rPr>
        <w:br/>
        <w:t>централизованных систем водоснабжения и водоотведения: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8533"/>
      </w:tblGrid>
      <w:tr w:rsidR="00A77F0D" w:rsidRPr="00581604" w:rsidTr="005A5E42">
        <w:trPr>
          <w:tblCellSpacing w:w="15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jc w:val="center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№ </w:t>
            </w:r>
            <w:proofErr w:type="gramStart"/>
            <w:r w:rsidRPr="00581604">
              <w:rPr>
                <w:sz w:val="28"/>
                <w:szCs w:val="28"/>
              </w:rPr>
              <w:t>п</w:t>
            </w:r>
            <w:proofErr w:type="gramEnd"/>
            <w:r w:rsidRPr="00581604">
              <w:rPr>
                <w:sz w:val="28"/>
                <w:szCs w:val="28"/>
              </w:rPr>
              <w:t>/п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jc w:val="center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Наименование мероприятия </w:t>
            </w:r>
          </w:p>
        </w:tc>
      </w:tr>
      <w:tr w:rsidR="00A77F0D" w:rsidRPr="00581604" w:rsidTr="005A5E42">
        <w:trPr>
          <w:tblCellSpacing w:w="15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jc w:val="center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jc w:val="both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 Установка за счет краевой программы, станции водоподготовки и очистки питьевой воды в </w:t>
            </w:r>
            <w:proofErr w:type="spellStart"/>
            <w:r w:rsidRPr="00581604">
              <w:rPr>
                <w:sz w:val="28"/>
                <w:szCs w:val="28"/>
              </w:rPr>
              <w:t>с</w:t>
            </w:r>
            <w:proofErr w:type="gramStart"/>
            <w:r w:rsidRPr="00581604">
              <w:rPr>
                <w:sz w:val="28"/>
                <w:szCs w:val="28"/>
              </w:rPr>
              <w:t>.У</w:t>
            </w:r>
            <w:proofErr w:type="gramEnd"/>
            <w:r w:rsidRPr="00581604">
              <w:rPr>
                <w:sz w:val="28"/>
                <w:szCs w:val="28"/>
              </w:rPr>
              <w:t>сть-Яруль</w:t>
            </w:r>
            <w:proofErr w:type="spellEnd"/>
            <w:r w:rsidRPr="00581604">
              <w:rPr>
                <w:sz w:val="28"/>
                <w:szCs w:val="28"/>
              </w:rPr>
              <w:t xml:space="preserve"> (башня расположена по адресу </w:t>
            </w:r>
            <w:proofErr w:type="spellStart"/>
            <w:r w:rsidRPr="00581604">
              <w:rPr>
                <w:sz w:val="28"/>
                <w:szCs w:val="28"/>
              </w:rPr>
              <w:t>ул.Зеленая</w:t>
            </w:r>
            <w:proofErr w:type="spellEnd"/>
            <w:r w:rsidRPr="00581604">
              <w:rPr>
                <w:sz w:val="28"/>
                <w:szCs w:val="28"/>
              </w:rPr>
              <w:t xml:space="preserve"> Роща 1А</w:t>
            </w:r>
          </w:p>
        </w:tc>
      </w:tr>
      <w:tr w:rsidR="00A77F0D" w:rsidRPr="00581604" w:rsidTr="005A5E42">
        <w:trPr>
          <w:tblCellSpacing w:w="15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jc w:val="center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установка локальных  фильтров очистки  воды </w:t>
            </w:r>
          </w:p>
        </w:tc>
      </w:tr>
      <w:tr w:rsidR="00A77F0D" w:rsidRPr="00581604" w:rsidTr="005A5E42">
        <w:trPr>
          <w:tblCellSpacing w:w="15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jc w:val="center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jc w:val="both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реконструкция существующих и строительство новых сетей водоснабжения в с. </w:t>
            </w:r>
            <w:proofErr w:type="spellStart"/>
            <w:r w:rsidRPr="00581604">
              <w:rPr>
                <w:sz w:val="28"/>
                <w:szCs w:val="28"/>
              </w:rPr>
              <w:t>Усть-Яруль</w:t>
            </w:r>
            <w:proofErr w:type="spellEnd"/>
            <w:r w:rsidRPr="00581604">
              <w:rPr>
                <w:sz w:val="28"/>
                <w:szCs w:val="28"/>
              </w:rPr>
              <w:t xml:space="preserve">, </w:t>
            </w:r>
            <w:proofErr w:type="spellStart"/>
            <w:r w:rsidRPr="00581604">
              <w:rPr>
                <w:sz w:val="28"/>
                <w:szCs w:val="28"/>
              </w:rPr>
              <w:t>д</w:t>
            </w:r>
            <w:proofErr w:type="gramStart"/>
            <w:r w:rsidRPr="00581604">
              <w:rPr>
                <w:sz w:val="28"/>
                <w:szCs w:val="28"/>
              </w:rPr>
              <w:t>.П</w:t>
            </w:r>
            <w:proofErr w:type="gramEnd"/>
            <w:r w:rsidRPr="00581604">
              <w:rPr>
                <w:sz w:val="28"/>
                <w:szCs w:val="28"/>
              </w:rPr>
              <w:t>реображенка</w:t>
            </w:r>
            <w:proofErr w:type="spellEnd"/>
            <w:r w:rsidRPr="00581604">
              <w:rPr>
                <w:sz w:val="28"/>
                <w:szCs w:val="28"/>
              </w:rPr>
              <w:t xml:space="preserve"> </w:t>
            </w:r>
          </w:p>
        </w:tc>
      </w:tr>
      <w:tr w:rsidR="00A77F0D" w:rsidRPr="00581604" w:rsidTr="005A5E42">
        <w:trPr>
          <w:tblCellSpacing w:w="15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jc w:val="center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F0D" w:rsidRPr="00581604" w:rsidRDefault="00A77F0D" w:rsidP="005A5E42">
            <w:pPr>
              <w:pStyle w:val="formattext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>очистка канализационных колодцев (откачка воды, выборка ила, мусора и песка)</w:t>
            </w:r>
          </w:p>
        </w:tc>
      </w:tr>
      <w:tr w:rsidR="00A77F0D" w:rsidRPr="00581604" w:rsidTr="005A5E42">
        <w:trPr>
          <w:tblCellSpacing w:w="15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7F0D" w:rsidRPr="00581604" w:rsidRDefault="00A77F0D" w:rsidP="005A5E42">
            <w:pPr>
              <w:pStyle w:val="formattext"/>
              <w:jc w:val="center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>5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7F0D" w:rsidRPr="00581604" w:rsidRDefault="00A77F0D" w:rsidP="005A5E42">
            <w:pPr>
              <w:pStyle w:val="formattext"/>
              <w:jc w:val="both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Текущий ремонт водонапорных башен в населенных пунктах </w:t>
            </w:r>
            <w:proofErr w:type="spellStart"/>
            <w:r w:rsidRPr="00581604">
              <w:rPr>
                <w:sz w:val="28"/>
                <w:szCs w:val="28"/>
              </w:rPr>
              <w:t>Усть-Ярульского</w:t>
            </w:r>
            <w:proofErr w:type="spellEnd"/>
            <w:r w:rsidRPr="00581604">
              <w:rPr>
                <w:sz w:val="28"/>
                <w:szCs w:val="28"/>
              </w:rPr>
              <w:t xml:space="preserve"> сельсовета</w:t>
            </w:r>
          </w:p>
        </w:tc>
      </w:tr>
      <w:tr w:rsidR="00A77F0D" w:rsidRPr="00581604" w:rsidTr="005A5E42">
        <w:trPr>
          <w:tblCellSpacing w:w="15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7F0D" w:rsidRPr="00581604" w:rsidRDefault="00A77F0D" w:rsidP="005A5E42">
            <w:pPr>
              <w:pStyle w:val="formattext"/>
              <w:jc w:val="center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>6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7F0D" w:rsidRPr="00581604" w:rsidRDefault="00A77F0D" w:rsidP="005A5E42">
            <w:pPr>
              <w:pStyle w:val="formattext"/>
              <w:jc w:val="both"/>
              <w:rPr>
                <w:sz w:val="28"/>
                <w:szCs w:val="28"/>
              </w:rPr>
            </w:pPr>
            <w:r w:rsidRPr="00581604">
              <w:rPr>
                <w:sz w:val="28"/>
                <w:szCs w:val="28"/>
              </w:rPr>
              <w:t xml:space="preserve">разработка проектов зон санитарной охраны источников питьевого водоснабжения, используемых для питьевого и хозяйственно-бытового водоснабжения в населённых пунктах </w:t>
            </w:r>
            <w:proofErr w:type="spellStart"/>
            <w:r w:rsidRPr="00581604">
              <w:rPr>
                <w:sz w:val="28"/>
                <w:szCs w:val="28"/>
              </w:rPr>
              <w:t>Усть-Ярульского</w:t>
            </w:r>
            <w:proofErr w:type="spellEnd"/>
            <w:r w:rsidRPr="00581604">
              <w:rPr>
                <w:sz w:val="28"/>
                <w:szCs w:val="28"/>
              </w:rPr>
              <w:t xml:space="preserve"> сельсовета , а также санитарно-эпидемиологических заключений на проекты зон санитарной охраны эксплуатируемых источников питьевого водоснабжения, расположенных в населённых пунктах: </w:t>
            </w:r>
            <w:proofErr w:type="spellStart"/>
            <w:r w:rsidRPr="00581604">
              <w:rPr>
                <w:sz w:val="28"/>
                <w:szCs w:val="28"/>
              </w:rPr>
              <w:t>с</w:t>
            </w:r>
            <w:proofErr w:type="gramStart"/>
            <w:r w:rsidRPr="00581604">
              <w:rPr>
                <w:sz w:val="28"/>
                <w:szCs w:val="28"/>
              </w:rPr>
              <w:t>.У</w:t>
            </w:r>
            <w:proofErr w:type="gramEnd"/>
            <w:r w:rsidRPr="00581604">
              <w:rPr>
                <w:sz w:val="28"/>
                <w:szCs w:val="28"/>
              </w:rPr>
              <w:t>сть-Яруль</w:t>
            </w:r>
            <w:proofErr w:type="spellEnd"/>
            <w:r w:rsidRPr="00581604">
              <w:rPr>
                <w:sz w:val="28"/>
                <w:szCs w:val="28"/>
              </w:rPr>
              <w:t xml:space="preserve">,  </w:t>
            </w:r>
            <w:proofErr w:type="spellStart"/>
            <w:r w:rsidRPr="00581604">
              <w:rPr>
                <w:sz w:val="28"/>
                <w:szCs w:val="28"/>
              </w:rPr>
              <w:t>д.Каменка</w:t>
            </w:r>
            <w:proofErr w:type="spellEnd"/>
            <w:r w:rsidRPr="00581604">
              <w:rPr>
                <w:sz w:val="28"/>
                <w:szCs w:val="28"/>
              </w:rPr>
              <w:t xml:space="preserve">, </w:t>
            </w:r>
            <w:proofErr w:type="spellStart"/>
            <w:r w:rsidRPr="00581604">
              <w:rPr>
                <w:sz w:val="28"/>
                <w:szCs w:val="28"/>
              </w:rPr>
              <w:t>д.Преображенка</w:t>
            </w:r>
            <w:proofErr w:type="spellEnd"/>
          </w:p>
        </w:tc>
      </w:tr>
    </w:tbl>
    <w:p w:rsidR="00A77F0D" w:rsidRPr="00581604" w:rsidRDefault="00A77F0D" w:rsidP="00A77F0D">
      <w:pPr>
        <w:ind w:firstLine="567"/>
        <w:jc w:val="both"/>
        <w:rPr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604">
        <w:rPr>
          <w:rFonts w:ascii="Times New Roman" w:hAnsi="Times New Roman"/>
          <w:b/>
          <w:sz w:val="28"/>
          <w:szCs w:val="28"/>
        </w:rPr>
        <w:t xml:space="preserve">ЦЕЛЕВЫЕ ИНДИКАТОРЫ И ПОКАЗАТЕЛИ </w:t>
      </w:r>
    </w:p>
    <w:p w:rsidR="00A77F0D" w:rsidRPr="00581604" w:rsidRDefault="00A77F0D" w:rsidP="00A77F0D">
      <w:pPr>
        <w:tabs>
          <w:tab w:val="left" w:pos="0"/>
        </w:tabs>
        <w:jc w:val="both"/>
        <w:rPr>
          <w:sz w:val="28"/>
          <w:szCs w:val="28"/>
        </w:rPr>
      </w:pPr>
    </w:p>
    <w:p w:rsidR="00A77F0D" w:rsidRPr="00581604" w:rsidRDefault="00A77F0D" w:rsidP="00A77F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81604">
        <w:rPr>
          <w:sz w:val="28"/>
          <w:szCs w:val="28"/>
        </w:rPr>
        <w:t>3.1. Целевые индикаторы – показатели качества поставляемых услуг водоснабжения.</w:t>
      </w:r>
    </w:p>
    <w:p w:rsidR="00A77F0D" w:rsidRPr="00581604" w:rsidRDefault="00A77F0D" w:rsidP="00A77F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81604">
        <w:rPr>
          <w:sz w:val="28"/>
          <w:szCs w:val="28"/>
        </w:rPr>
        <w:t>3.2. 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A77F0D" w:rsidRPr="00581604" w:rsidRDefault="00A77F0D" w:rsidP="00A77F0D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1604">
        <w:rPr>
          <w:rFonts w:ascii="Times New Roman" w:hAnsi="Times New Roman"/>
          <w:sz w:val="28"/>
          <w:szCs w:val="28"/>
        </w:rPr>
        <w:t>- по железу не более 0,3 мг\дм</w:t>
      </w:r>
      <w:r w:rsidRPr="0058160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77F0D" w:rsidRPr="00581604" w:rsidRDefault="00A77F0D" w:rsidP="00A77F0D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1604">
        <w:rPr>
          <w:rFonts w:ascii="Times New Roman" w:hAnsi="Times New Roman"/>
          <w:sz w:val="28"/>
          <w:szCs w:val="28"/>
        </w:rPr>
        <w:t>- по марганцу не более 0,1 мг\дм</w:t>
      </w:r>
      <w:r w:rsidRPr="0058160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77F0D" w:rsidRPr="00581604" w:rsidRDefault="00A77F0D" w:rsidP="00A77F0D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1604">
        <w:rPr>
          <w:rFonts w:ascii="Times New Roman" w:hAnsi="Times New Roman"/>
          <w:sz w:val="28"/>
          <w:szCs w:val="28"/>
        </w:rPr>
        <w:t>- по мутности не более 1,5 мг\дм</w:t>
      </w:r>
      <w:r w:rsidRPr="0058160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77F0D" w:rsidRPr="00581604" w:rsidRDefault="00A77F0D" w:rsidP="00A77F0D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снижение процента неудовлетворительных проб по микробиологическим показателям на 0,5 %.</w:t>
      </w:r>
    </w:p>
    <w:p w:rsidR="00A77F0D" w:rsidRPr="00581604" w:rsidRDefault="00A77F0D" w:rsidP="00A77F0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1604">
        <w:rPr>
          <w:rFonts w:ascii="Times New Roman" w:hAnsi="Times New Roman"/>
          <w:b/>
          <w:sz w:val="28"/>
          <w:szCs w:val="28"/>
        </w:rPr>
        <w:lastRenderedPageBreak/>
        <w:t>СРОК РАЗРАБОТКИ И РЕАЛИЗАЦИИ ИНВЕСТИЦИОННОЙ ПРОГРАММЫ</w:t>
      </w:r>
    </w:p>
    <w:p w:rsidR="00A77F0D" w:rsidRPr="00581604" w:rsidRDefault="00A77F0D" w:rsidP="00A77F0D">
      <w:pPr>
        <w:pStyle w:val="ListParagraph"/>
        <w:spacing w:after="0" w:line="240" w:lineRule="auto"/>
        <w:ind w:left="1632"/>
        <w:jc w:val="both"/>
        <w:rPr>
          <w:rFonts w:ascii="Times New Roman" w:hAnsi="Times New Roman"/>
          <w:b/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 xml:space="preserve">  Инвестиционная программа разрабатывается в течение месяца   после утверждения технического задания. </w:t>
      </w:r>
    </w:p>
    <w:p w:rsidR="00A77F0D" w:rsidRPr="00581604" w:rsidRDefault="00A77F0D" w:rsidP="00A77F0D">
      <w:pPr>
        <w:pStyle w:val="ListParagraph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 xml:space="preserve">Срок реализации программы – 1 </w:t>
      </w:r>
      <w:r>
        <w:rPr>
          <w:rFonts w:ascii="Times New Roman" w:hAnsi="Times New Roman"/>
          <w:sz w:val="28"/>
          <w:szCs w:val="28"/>
        </w:rPr>
        <w:t>марта</w:t>
      </w:r>
      <w:r w:rsidRPr="00581604">
        <w:rPr>
          <w:rFonts w:ascii="Times New Roman" w:hAnsi="Times New Roman"/>
          <w:sz w:val="28"/>
          <w:szCs w:val="28"/>
        </w:rPr>
        <w:t xml:space="preserve"> 2019 г. – 31 декабря 2024 г.</w:t>
      </w:r>
    </w:p>
    <w:p w:rsidR="00A77F0D" w:rsidRPr="00581604" w:rsidRDefault="00A77F0D" w:rsidP="00A77F0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77F0D" w:rsidRPr="00581604" w:rsidRDefault="00A77F0D" w:rsidP="00A77F0D">
      <w:pPr>
        <w:ind w:firstLine="567"/>
        <w:jc w:val="both"/>
        <w:rPr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b/>
          <w:sz w:val="28"/>
          <w:szCs w:val="28"/>
        </w:rPr>
        <w:t>РАЗРАБОТЧИК ИНВЕСТИЦИОННОЙ ПРОГРАММЫ</w:t>
      </w:r>
    </w:p>
    <w:p w:rsidR="00A77F0D" w:rsidRPr="00581604" w:rsidRDefault="00A77F0D" w:rsidP="00A77F0D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A77F0D" w:rsidRPr="00581604" w:rsidRDefault="00A77F0D" w:rsidP="00A77F0D">
      <w:pPr>
        <w:ind w:firstLine="567"/>
        <w:jc w:val="both"/>
        <w:rPr>
          <w:sz w:val="28"/>
          <w:szCs w:val="28"/>
        </w:rPr>
      </w:pPr>
      <w:r w:rsidRPr="00581604">
        <w:rPr>
          <w:sz w:val="28"/>
          <w:szCs w:val="28"/>
        </w:rPr>
        <w:t>5.1. Разработчик инвестиционной программы – муниципальное унитарное предприятие  (МУП  Тройка»).</w:t>
      </w:r>
    </w:p>
    <w:p w:rsidR="00A77F0D" w:rsidRPr="00581604" w:rsidRDefault="00A77F0D" w:rsidP="00A77F0D">
      <w:pPr>
        <w:ind w:left="705" w:firstLine="567"/>
        <w:jc w:val="both"/>
        <w:rPr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1604">
        <w:rPr>
          <w:rFonts w:ascii="Times New Roman" w:hAnsi="Times New Roman"/>
          <w:b/>
          <w:sz w:val="28"/>
          <w:szCs w:val="28"/>
        </w:rPr>
        <w:t xml:space="preserve">ТРЕБОВАНИЯ К ИНВЕСТИЦИОННОЙ ПРОГРАММЕ </w:t>
      </w:r>
    </w:p>
    <w:p w:rsidR="00A77F0D" w:rsidRPr="00581604" w:rsidRDefault="00A77F0D" w:rsidP="00A77F0D">
      <w:pPr>
        <w:pStyle w:val="ListParagraph"/>
        <w:spacing w:after="0" w:line="240" w:lineRule="auto"/>
        <w:ind w:left="1632"/>
        <w:jc w:val="both"/>
        <w:rPr>
          <w:rFonts w:ascii="Times New Roman" w:hAnsi="Times New Roman"/>
          <w:b/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  <w:lang w:eastAsia="ru-RU"/>
        </w:rPr>
        <w:t xml:space="preserve">Инвестиционная программа должна соответствовать требованиям, изложенным в правилах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утверждённых </w:t>
      </w:r>
      <w:hyperlink r:id="rId10" w:history="1">
        <w:r w:rsidRPr="00581604">
          <w:rPr>
            <w:rFonts w:ascii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29.07.2013 № 641</w:t>
        </w:r>
      </w:hyperlink>
      <w:r w:rsidRPr="00581604">
        <w:rPr>
          <w:rFonts w:ascii="Times New Roman" w:hAnsi="Times New Roman"/>
          <w:sz w:val="28"/>
          <w:szCs w:val="28"/>
          <w:lang w:eastAsia="ru-RU"/>
        </w:rPr>
        <w:t>.</w:t>
      </w:r>
    </w:p>
    <w:p w:rsidR="00A77F0D" w:rsidRPr="00581604" w:rsidRDefault="00A77F0D" w:rsidP="00A77F0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F0D" w:rsidRPr="00581604" w:rsidRDefault="00A77F0D" w:rsidP="00A77F0D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1604">
        <w:rPr>
          <w:rFonts w:ascii="Times New Roman" w:hAnsi="Times New Roman"/>
          <w:b/>
          <w:sz w:val="28"/>
          <w:szCs w:val="28"/>
        </w:rPr>
        <w:t>ПОРЯДОК ВНЕСЕНИЯ ИЗМЕНЕНИЙ В ТЕХНИЧЕСКОЕ ЗАДАНИЕ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7F0D" w:rsidRPr="00581604" w:rsidRDefault="00A77F0D" w:rsidP="00A77F0D">
      <w:pPr>
        <w:pStyle w:val="ListParagraph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proofErr w:type="spellStart"/>
      <w:r w:rsidRPr="00581604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Pr="00581604">
        <w:rPr>
          <w:rFonts w:ascii="Times New Roman" w:hAnsi="Times New Roman"/>
          <w:sz w:val="28"/>
          <w:szCs w:val="28"/>
        </w:rPr>
        <w:t xml:space="preserve"> сельсовета или по инициативе МУП «Тройка».</w:t>
      </w:r>
    </w:p>
    <w:p w:rsidR="00A77F0D" w:rsidRPr="00581604" w:rsidRDefault="00A77F0D" w:rsidP="00A77F0D">
      <w:pPr>
        <w:pStyle w:val="ListParagraph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Основаниями для пересмотра (внесение изменений) в утвержденное техническое задание могут быть: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принятие или внесение изменений в иные программы (или иные документы), влияющие на изменение условий технического задания;</w:t>
      </w:r>
    </w:p>
    <w:p w:rsidR="00A77F0D" w:rsidRPr="00581604" w:rsidRDefault="00A77F0D" w:rsidP="00A77F0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A77F0D" w:rsidRPr="00581604" w:rsidRDefault="00A77F0D" w:rsidP="00A77F0D">
      <w:pPr>
        <w:pStyle w:val="ListParagraph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Пересмотр (внесение изменений) технического задания может производиться не чаще одного раза в год.</w:t>
      </w:r>
    </w:p>
    <w:p w:rsidR="00A77F0D" w:rsidRPr="0076415C" w:rsidRDefault="00A77F0D" w:rsidP="00A77F0D">
      <w:pPr>
        <w:pStyle w:val="ListParagraph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0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81604">
        <w:rPr>
          <w:rFonts w:ascii="Times New Roman" w:hAnsi="Times New Roman"/>
          <w:sz w:val="28"/>
          <w:szCs w:val="28"/>
        </w:rPr>
        <w:t>,</w:t>
      </w:r>
      <w:proofErr w:type="gramEnd"/>
      <w:r w:rsidRPr="00581604">
        <w:rPr>
          <w:rFonts w:ascii="Times New Roman" w:hAnsi="Times New Roman"/>
          <w:sz w:val="28"/>
          <w:szCs w:val="28"/>
        </w:rPr>
        <w:t xml:space="preserve">  если пересмотр технического задания осуществляется по инициативе МУП «Тройка», заявление о необходимости пересмотра, направляемое Главе Администрации </w:t>
      </w:r>
      <w:proofErr w:type="spellStart"/>
      <w:r w:rsidRPr="00581604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Pr="00581604">
        <w:rPr>
          <w:rFonts w:ascii="Times New Roman" w:hAnsi="Times New Roman"/>
          <w:sz w:val="28"/>
          <w:szCs w:val="28"/>
        </w:rPr>
        <w:t xml:space="preserve"> сельсовета, должно сопровождаться обоснованием причин пересмотра (внесения изменений) с приложением необходимых документов.</w:t>
      </w:r>
    </w:p>
    <w:p w:rsidR="00A77F0D" w:rsidRPr="00581604" w:rsidRDefault="00A77F0D" w:rsidP="00A77F0D">
      <w:pPr>
        <w:ind w:firstLine="567"/>
        <w:rPr>
          <w:sz w:val="28"/>
          <w:szCs w:val="28"/>
        </w:rPr>
      </w:pPr>
    </w:p>
    <w:p w:rsidR="008829D0" w:rsidRPr="008829D0" w:rsidRDefault="008829D0" w:rsidP="00801C42"/>
    <w:sectPr w:rsidR="008829D0" w:rsidRPr="008829D0" w:rsidSect="00384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F3" w:rsidRDefault="004443F3" w:rsidP="00053018">
      <w:r>
        <w:separator/>
      </w:r>
    </w:p>
  </w:endnote>
  <w:endnote w:type="continuationSeparator" w:id="0">
    <w:p w:rsidR="004443F3" w:rsidRDefault="004443F3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F3" w:rsidRDefault="004443F3" w:rsidP="00053018">
      <w:r>
        <w:separator/>
      </w:r>
    </w:p>
  </w:footnote>
  <w:footnote w:type="continuationSeparator" w:id="0">
    <w:p w:rsidR="004443F3" w:rsidRDefault="004443F3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E17342"/>
    <w:multiLevelType w:val="hybridMultilevel"/>
    <w:tmpl w:val="C792B5E0"/>
    <w:lvl w:ilvl="0" w:tplc="E3C8203C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654FF84">
      <w:start w:val="1"/>
      <w:numFmt w:val="decimal"/>
      <w:lvlText w:val="2.%2."/>
      <w:lvlJc w:val="left"/>
      <w:pPr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6D20A8"/>
    <w:multiLevelType w:val="multilevel"/>
    <w:tmpl w:val="D69A8F9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11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2108"/>
    <w:rsid w:val="00052909"/>
    <w:rsid w:val="00053018"/>
    <w:rsid w:val="00064FB5"/>
    <w:rsid w:val="00067E6C"/>
    <w:rsid w:val="00082ACE"/>
    <w:rsid w:val="000D08A3"/>
    <w:rsid w:val="000E4B9F"/>
    <w:rsid w:val="000F73CB"/>
    <w:rsid w:val="00176B5F"/>
    <w:rsid w:val="00215C86"/>
    <w:rsid w:val="002266C8"/>
    <w:rsid w:val="002504AD"/>
    <w:rsid w:val="002649C8"/>
    <w:rsid w:val="00285257"/>
    <w:rsid w:val="002C58CF"/>
    <w:rsid w:val="0033656D"/>
    <w:rsid w:val="0034256A"/>
    <w:rsid w:val="00365F11"/>
    <w:rsid w:val="00384931"/>
    <w:rsid w:val="003D5095"/>
    <w:rsid w:val="003F165D"/>
    <w:rsid w:val="004443F3"/>
    <w:rsid w:val="00555C1B"/>
    <w:rsid w:val="0058210F"/>
    <w:rsid w:val="00597D09"/>
    <w:rsid w:val="00674D0A"/>
    <w:rsid w:val="006C1521"/>
    <w:rsid w:val="00781437"/>
    <w:rsid w:val="0079036F"/>
    <w:rsid w:val="007A1E8A"/>
    <w:rsid w:val="007F6FD1"/>
    <w:rsid w:val="00801C42"/>
    <w:rsid w:val="0081722B"/>
    <w:rsid w:val="00882915"/>
    <w:rsid w:val="008829D0"/>
    <w:rsid w:val="008B6534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A77F0D"/>
    <w:rsid w:val="00AC4B46"/>
    <w:rsid w:val="00AC74BF"/>
    <w:rsid w:val="00B30567"/>
    <w:rsid w:val="00B53FFD"/>
    <w:rsid w:val="00BA2EBF"/>
    <w:rsid w:val="00C13FF8"/>
    <w:rsid w:val="00C5122C"/>
    <w:rsid w:val="00C660B2"/>
    <w:rsid w:val="00D502FC"/>
    <w:rsid w:val="00D552E4"/>
    <w:rsid w:val="00D629BD"/>
    <w:rsid w:val="00DE211E"/>
    <w:rsid w:val="00E037F4"/>
    <w:rsid w:val="00E1110F"/>
    <w:rsid w:val="00E45BC1"/>
    <w:rsid w:val="00EA32C6"/>
    <w:rsid w:val="00EE0FF9"/>
    <w:rsid w:val="00F572BA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77F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A77F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77F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A77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36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rul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2019-03-27T04:03:00Z</dcterms:created>
  <dcterms:modified xsi:type="dcterms:W3CDTF">2019-03-27T04:12:00Z</dcterms:modified>
</cp:coreProperties>
</file>