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C42" w:rsidRDefault="00801C42" w:rsidP="00801C42">
      <w:pPr>
        <w:pStyle w:val="21"/>
        <w:ind w:left="-900"/>
      </w:pPr>
      <w:r>
        <w:t>Периодическое  печатное издание нормативных правовых актов Усть-Ярульского сельсовета, утвержденное решением сессии депутатов Усть-Ярульского  сельского Совета   Ирбейского района от  20.12.2005 г. за № 25</w:t>
      </w:r>
    </w:p>
    <w:p w:rsidR="00801C42" w:rsidRDefault="00801C42" w:rsidP="00801C42">
      <w:pPr>
        <w:ind w:left="-900"/>
        <w:rPr>
          <w:sz w:val="18"/>
          <w:szCs w:val="20"/>
        </w:rPr>
      </w:pPr>
    </w:p>
    <w:p w:rsidR="00801C42" w:rsidRDefault="00801C42" w:rsidP="00801C42">
      <w:pPr>
        <w:ind w:left="-900"/>
        <w:rPr>
          <w:sz w:val="18"/>
          <w:szCs w:val="20"/>
        </w:rPr>
      </w:pPr>
      <w:r>
        <w:rPr>
          <w:sz w:val="18"/>
        </w:rPr>
        <w:t>Газета распространяется бесплатно.</w:t>
      </w:r>
    </w:p>
    <w:p w:rsidR="00801C42" w:rsidRDefault="0079036F" w:rsidP="00801C42">
      <w:pPr>
        <w:rPr>
          <w:sz w:val="40"/>
          <w:szCs w:val="20"/>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0.85pt;margin-top:11.25pt;width:399.75pt;height:54pt;z-index:251660288" fillcolor="#06c" strokecolor="#9cf" strokeweight="1.5pt">
            <v:shadow on="t" color="#900"/>
            <v:textpath style="font-family:&quot;Impact&quot;;v-text-kern:t" trim="t" fitpath="t" string="УСТЬ-ЯРУЛЬСКИЙ  ВЕСТНИК"/>
            <w10:wrap anchorx="page"/>
          </v:shape>
        </w:pict>
      </w:r>
    </w:p>
    <w:p w:rsidR="00801C42" w:rsidRDefault="00801C42" w:rsidP="00801C42">
      <w:pPr>
        <w:ind w:left="-900"/>
        <w:jc w:val="center"/>
        <w:rPr>
          <w:sz w:val="40"/>
          <w:szCs w:val="20"/>
        </w:rPr>
      </w:pPr>
    </w:p>
    <w:p w:rsidR="00801C42" w:rsidRDefault="00801C42" w:rsidP="00801C42">
      <w:pPr>
        <w:ind w:left="-900"/>
        <w:rPr>
          <w:sz w:val="20"/>
          <w:szCs w:val="28"/>
        </w:rPr>
      </w:pPr>
    </w:p>
    <w:p w:rsidR="00801C42" w:rsidRDefault="00801C42" w:rsidP="00801C42">
      <w:pPr>
        <w:ind w:left="-900"/>
        <w:rPr>
          <w:sz w:val="20"/>
          <w:szCs w:val="28"/>
        </w:rPr>
      </w:pPr>
    </w:p>
    <w:p w:rsidR="00801C42" w:rsidRDefault="00801C42" w:rsidP="00801C42">
      <w:pPr>
        <w:pStyle w:val="a3"/>
        <w:spacing w:before="0" w:beforeAutospacing="0" w:after="0" w:afterAutospacing="0"/>
        <w:ind w:left="-900"/>
      </w:pPr>
    </w:p>
    <w:p w:rsidR="00801C42" w:rsidRDefault="00882915" w:rsidP="00801C42">
      <w:r>
        <w:t>05</w:t>
      </w:r>
      <w:bookmarkStart w:id="0" w:name="_GoBack"/>
      <w:bookmarkEnd w:id="0"/>
      <w:r>
        <w:t>.02.2019 № 1</w:t>
      </w:r>
      <w:r w:rsidR="008829D0">
        <w:t xml:space="preserve"> (2019</w:t>
      </w:r>
      <w:r w:rsidR="00801C42">
        <w:t xml:space="preserve">) </w:t>
      </w:r>
    </w:p>
    <w:p w:rsidR="00B30567" w:rsidRDefault="00882915" w:rsidP="00801C42">
      <w:r>
        <w:rPr>
          <w:noProof/>
        </w:rPr>
        <w:drawing>
          <wp:anchor distT="0" distB="0" distL="114300" distR="114300" simplePos="0" relativeHeight="251661312" behindDoc="0" locked="0" layoutInCell="1" allowOverlap="1" wp14:anchorId="476F1094" wp14:editId="0ADBD80F">
            <wp:simplePos x="0" y="0"/>
            <wp:positionH relativeFrom="column">
              <wp:posOffset>2637790</wp:posOffset>
            </wp:positionH>
            <wp:positionV relativeFrom="paragraph">
              <wp:posOffset>80645</wp:posOffset>
            </wp:positionV>
            <wp:extent cx="584835" cy="711200"/>
            <wp:effectExtent l="0" t="0" r="571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835"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2915" w:rsidRDefault="00882915" w:rsidP="00801C42"/>
    <w:p w:rsidR="00882915" w:rsidRPr="00882915" w:rsidRDefault="00882915" w:rsidP="00882915">
      <w:pPr>
        <w:rPr>
          <w:color w:val="000000"/>
          <w:sz w:val="28"/>
          <w:szCs w:val="20"/>
        </w:rPr>
      </w:pPr>
    </w:p>
    <w:p w:rsidR="00882915" w:rsidRPr="00882915" w:rsidRDefault="00882915" w:rsidP="00882915">
      <w:pPr>
        <w:rPr>
          <w:color w:val="000000"/>
          <w:sz w:val="28"/>
          <w:szCs w:val="20"/>
        </w:rPr>
      </w:pPr>
    </w:p>
    <w:p w:rsidR="00882915" w:rsidRPr="00882915" w:rsidRDefault="00882915" w:rsidP="00882915">
      <w:pPr>
        <w:rPr>
          <w:color w:val="000000"/>
          <w:sz w:val="28"/>
          <w:szCs w:val="20"/>
        </w:rPr>
      </w:pPr>
    </w:p>
    <w:p w:rsidR="00882915" w:rsidRPr="00882915" w:rsidRDefault="00882915" w:rsidP="00882915">
      <w:pPr>
        <w:keepNext/>
        <w:jc w:val="center"/>
        <w:outlineLvl w:val="0"/>
        <w:rPr>
          <w:b/>
          <w:sz w:val="32"/>
          <w:szCs w:val="32"/>
        </w:rPr>
      </w:pPr>
      <w:r w:rsidRPr="00882915">
        <w:rPr>
          <w:b/>
          <w:sz w:val="32"/>
          <w:szCs w:val="32"/>
        </w:rPr>
        <w:t>УСТЬ-ЯРУЛЬСКИЙ СЕЛЬСКИЙ СОВЕТ ДЕПУТАТОВ</w:t>
      </w:r>
    </w:p>
    <w:p w:rsidR="00882915" w:rsidRPr="00882915" w:rsidRDefault="00882915" w:rsidP="00882915">
      <w:pPr>
        <w:jc w:val="center"/>
        <w:rPr>
          <w:b/>
          <w:color w:val="000000"/>
          <w:sz w:val="32"/>
          <w:szCs w:val="32"/>
        </w:rPr>
      </w:pPr>
      <w:r w:rsidRPr="00882915">
        <w:rPr>
          <w:b/>
          <w:color w:val="000000"/>
          <w:sz w:val="32"/>
          <w:szCs w:val="32"/>
        </w:rPr>
        <w:t>ИРБЕЙСКОГО РАЙОНА  КРАСНОЯРСКОГО КРАЯ</w:t>
      </w:r>
    </w:p>
    <w:p w:rsidR="00882915" w:rsidRPr="00882915" w:rsidRDefault="00882915" w:rsidP="00882915">
      <w:pPr>
        <w:jc w:val="center"/>
        <w:rPr>
          <w:b/>
          <w:color w:val="000000"/>
          <w:sz w:val="28"/>
          <w:szCs w:val="20"/>
        </w:rPr>
      </w:pPr>
    </w:p>
    <w:p w:rsidR="00882915" w:rsidRPr="00882915" w:rsidRDefault="00882915" w:rsidP="00882915">
      <w:pPr>
        <w:keepNext/>
        <w:jc w:val="center"/>
        <w:outlineLvl w:val="1"/>
        <w:rPr>
          <w:b/>
          <w:bCs/>
          <w:sz w:val="32"/>
          <w:szCs w:val="20"/>
        </w:rPr>
      </w:pPr>
      <w:r w:rsidRPr="00882915">
        <w:rPr>
          <w:b/>
          <w:bCs/>
          <w:sz w:val="32"/>
          <w:szCs w:val="20"/>
        </w:rPr>
        <w:t>РЕШЕНИЕ</w:t>
      </w:r>
    </w:p>
    <w:p w:rsidR="00882915" w:rsidRPr="00882915" w:rsidRDefault="00882915" w:rsidP="00882915">
      <w:pPr>
        <w:jc w:val="both"/>
        <w:rPr>
          <w:color w:val="000000"/>
          <w:sz w:val="28"/>
          <w:szCs w:val="20"/>
        </w:rPr>
      </w:pPr>
    </w:p>
    <w:p w:rsidR="00882915" w:rsidRPr="00882915" w:rsidRDefault="00882915" w:rsidP="00882915">
      <w:pPr>
        <w:jc w:val="both"/>
        <w:rPr>
          <w:color w:val="000000"/>
          <w:sz w:val="28"/>
          <w:szCs w:val="20"/>
        </w:rPr>
      </w:pPr>
      <w:r w:rsidRPr="00882915">
        <w:rPr>
          <w:bCs/>
          <w:color w:val="000000"/>
          <w:sz w:val="28"/>
          <w:szCs w:val="28"/>
        </w:rPr>
        <w:t xml:space="preserve"> 09.01.2019г.</w:t>
      </w:r>
      <w:r w:rsidRPr="00882915">
        <w:rPr>
          <w:color w:val="000000"/>
          <w:sz w:val="28"/>
          <w:szCs w:val="20"/>
        </w:rPr>
        <w:t xml:space="preserve">                              </w:t>
      </w:r>
      <w:proofErr w:type="spellStart"/>
      <w:r w:rsidRPr="00882915">
        <w:rPr>
          <w:color w:val="000000"/>
          <w:sz w:val="28"/>
          <w:szCs w:val="20"/>
        </w:rPr>
        <w:t>с</w:t>
      </w:r>
      <w:proofErr w:type="gramStart"/>
      <w:r w:rsidRPr="00882915">
        <w:rPr>
          <w:color w:val="000000"/>
          <w:sz w:val="28"/>
          <w:szCs w:val="20"/>
        </w:rPr>
        <w:t>.У</w:t>
      </w:r>
      <w:proofErr w:type="gramEnd"/>
      <w:r w:rsidRPr="00882915">
        <w:rPr>
          <w:color w:val="000000"/>
          <w:sz w:val="28"/>
          <w:szCs w:val="20"/>
        </w:rPr>
        <w:t>сть-Яруль</w:t>
      </w:r>
      <w:proofErr w:type="spellEnd"/>
      <w:r w:rsidRPr="00882915">
        <w:rPr>
          <w:color w:val="000000"/>
          <w:sz w:val="28"/>
          <w:szCs w:val="20"/>
        </w:rPr>
        <w:t xml:space="preserve">                                           № 97 </w:t>
      </w:r>
    </w:p>
    <w:p w:rsidR="00882915" w:rsidRPr="00882915" w:rsidRDefault="00882915" w:rsidP="00882915">
      <w:pPr>
        <w:jc w:val="both"/>
        <w:rPr>
          <w:sz w:val="28"/>
          <w:szCs w:val="28"/>
        </w:rPr>
      </w:pPr>
    </w:p>
    <w:p w:rsidR="00882915" w:rsidRPr="00882915" w:rsidRDefault="00882915" w:rsidP="00882915">
      <w:pPr>
        <w:jc w:val="both"/>
        <w:rPr>
          <w:sz w:val="28"/>
          <w:szCs w:val="28"/>
        </w:rPr>
      </w:pPr>
      <w:r w:rsidRPr="00882915">
        <w:rPr>
          <w:sz w:val="28"/>
          <w:szCs w:val="28"/>
        </w:rPr>
        <w:t xml:space="preserve">Об установлении размера платы за пользование жилым помещением (платы за наем) в домах муниципального жилищного фонда на территории </w:t>
      </w:r>
      <w:proofErr w:type="spellStart"/>
      <w:r w:rsidRPr="00882915">
        <w:rPr>
          <w:sz w:val="28"/>
          <w:szCs w:val="28"/>
        </w:rPr>
        <w:t>Усть-Ярульского</w:t>
      </w:r>
      <w:proofErr w:type="spellEnd"/>
      <w:r w:rsidRPr="00882915">
        <w:rPr>
          <w:sz w:val="28"/>
          <w:szCs w:val="28"/>
        </w:rPr>
        <w:t xml:space="preserve"> сельсовета </w:t>
      </w:r>
      <w:proofErr w:type="spellStart"/>
      <w:r w:rsidRPr="00882915">
        <w:rPr>
          <w:sz w:val="28"/>
          <w:szCs w:val="28"/>
        </w:rPr>
        <w:t>Ирбейского</w:t>
      </w:r>
      <w:proofErr w:type="spellEnd"/>
      <w:r w:rsidRPr="00882915">
        <w:rPr>
          <w:sz w:val="28"/>
          <w:szCs w:val="28"/>
        </w:rPr>
        <w:t xml:space="preserve"> района Красноярского края.</w:t>
      </w:r>
    </w:p>
    <w:p w:rsidR="00882915" w:rsidRPr="00882915" w:rsidRDefault="00882915" w:rsidP="00882915">
      <w:pPr>
        <w:jc w:val="both"/>
        <w:rPr>
          <w:sz w:val="28"/>
          <w:szCs w:val="28"/>
        </w:rPr>
      </w:pPr>
    </w:p>
    <w:p w:rsidR="00882915" w:rsidRPr="00882915" w:rsidRDefault="00882915" w:rsidP="00882915">
      <w:pPr>
        <w:ind w:firstLine="720"/>
        <w:jc w:val="both"/>
        <w:rPr>
          <w:sz w:val="28"/>
          <w:szCs w:val="28"/>
        </w:rPr>
      </w:pPr>
      <w:r w:rsidRPr="00882915">
        <w:rPr>
          <w:sz w:val="28"/>
          <w:szCs w:val="28"/>
        </w:rPr>
        <w:t xml:space="preserve">Руководствуясь ч. 3 ч. 4 ст. 156 Жилищного кодекса Российской Федерации, Уставом </w:t>
      </w:r>
      <w:proofErr w:type="spellStart"/>
      <w:r w:rsidRPr="00882915">
        <w:rPr>
          <w:sz w:val="28"/>
          <w:szCs w:val="28"/>
        </w:rPr>
        <w:t>Усть-Ярульского</w:t>
      </w:r>
      <w:proofErr w:type="spellEnd"/>
      <w:r w:rsidRPr="00882915">
        <w:rPr>
          <w:sz w:val="28"/>
          <w:szCs w:val="28"/>
        </w:rPr>
        <w:t xml:space="preserve"> сельсовета </w:t>
      </w:r>
      <w:proofErr w:type="spellStart"/>
      <w:r w:rsidRPr="00882915">
        <w:rPr>
          <w:sz w:val="28"/>
          <w:szCs w:val="28"/>
        </w:rPr>
        <w:t>Ирбейского</w:t>
      </w:r>
      <w:proofErr w:type="spellEnd"/>
      <w:r w:rsidRPr="00882915">
        <w:rPr>
          <w:sz w:val="28"/>
          <w:szCs w:val="28"/>
        </w:rPr>
        <w:t xml:space="preserve"> района Красноярского края </w:t>
      </w:r>
      <w:proofErr w:type="spellStart"/>
      <w:r w:rsidRPr="00882915">
        <w:rPr>
          <w:sz w:val="28"/>
          <w:szCs w:val="28"/>
        </w:rPr>
        <w:t>Усть-Ярульский</w:t>
      </w:r>
      <w:proofErr w:type="spellEnd"/>
      <w:r w:rsidRPr="00882915">
        <w:rPr>
          <w:sz w:val="28"/>
          <w:szCs w:val="28"/>
        </w:rPr>
        <w:t xml:space="preserve"> сельский Совет депутатов РЕШИЛ:</w:t>
      </w:r>
    </w:p>
    <w:p w:rsidR="00882915" w:rsidRPr="00882915" w:rsidRDefault="00882915" w:rsidP="00882915">
      <w:pPr>
        <w:jc w:val="both"/>
        <w:rPr>
          <w:sz w:val="28"/>
          <w:szCs w:val="28"/>
        </w:rPr>
      </w:pPr>
    </w:p>
    <w:p w:rsidR="00882915" w:rsidRPr="00882915" w:rsidRDefault="00882915" w:rsidP="00882915">
      <w:pPr>
        <w:ind w:firstLine="720"/>
        <w:jc w:val="both"/>
        <w:rPr>
          <w:sz w:val="28"/>
          <w:szCs w:val="28"/>
        </w:rPr>
      </w:pPr>
      <w:r w:rsidRPr="00882915">
        <w:rPr>
          <w:sz w:val="28"/>
          <w:szCs w:val="28"/>
        </w:rPr>
        <w:t>1. Установить плату за пользование жилым помещением (плата за наем), для граждан, проживающих в муниципальном жилищном фонде, согласно Приложению.</w:t>
      </w:r>
    </w:p>
    <w:p w:rsidR="00882915" w:rsidRPr="00882915" w:rsidRDefault="00882915" w:rsidP="00882915">
      <w:pPr>
        <w:ind w:firstLine="720"/>
        <w:jc w:val="both"/>
        <w:rPr>
          <w:sz w:val="28"/>
          <w:szCs w:val="28"/>
        </w:rPr>
      </w:pPr>
      <w:r w:rsidRPr="00882915">
        <w:rPr>
          <w:sz w:val="28"/>
          <w:szCs w:val="28"/>
        </w:rPr>
        <w:t xml:space="preserve">2. Денежные средства могут расходоваться на капитальный ремонт жилищного фонда. </w:t>
      </w:r>
    </w:p>
    <w:p w:rsidR="00882915" w:rsidRPr="00882915" w:rsidRDefault="00882915" w:rsidP="00882915">
      <w:pPr>
        <w:ind w:firstLine="720"/>
        <w:jc w:val="both"/>
        <w:rPr>
          <w:sz w:val="28"/>
          <w:szCs w:val="28"/>
        </w:rPr>
      </w:pPr>
      <w:r w:rsidRPr="00882915">
        <w:rPr>
          <w:sz w:val="28"/>
          <w:szCs w:val="28"/>
        </w:rPr>
        <w:t>3. Настоящее решение вступает в силу с момента официального опубликования в печатном издании «</w:t>
      </w:r>
      <w:proofErr w:type="spellStart"/>
      <w:r w:rsidRPr="00882915">
        <w:rPr>
          <w:sz w:val="28"/>
          <w:szCs w:val="28"/>
        </w:rPr>
        <w:t>Усть-Ярульский</w:t>
      </w:r>
      <w:proofErr w:type="spellEnd"/>
      <w:r w:rsidRPr="00882915">
        <w:rPr>
          <w:sz w:val="28"/>
          <w:szCs w:val="28"/>
        </w:rPr>
        <w:t xml:space="preserve"> Вестник».</w:t>
      </w:r>
    </w:p>
    <w:p w:rsidR="00882915" w:rsidRPr="00882915" w:rsidRDefault="00882915" w:rsidP="00882915">
      <w:pPr>
        <w:rPr>
          <w:sz w:val="28"/>
          <w:szCs w:val="28"/>
        </w:rPr>
      </w:pPr>
    </w:p>
    <w:p w:rsidR="00882915" w:rsidRPr="00882915" w:rsidRDefault="00882915" w:rsidP="00882915">
      <w:pPr>
        <w:rPr>
          <w:sz w:val="28"/>
          <w:szCs w:val="28"/>
        </w:rPr>
      </w:pPr>
    </w:p>
    <w:p w:rsidR="00882915" w:rsidRPr="00882915" w:rsidRDefault="00882915" w:rsidP="00882915">
      <w:pPr>
        <w:rPr>
          <w:sz w:val="28"/>
          <w:szCs w:val="28"/>
        </w:rPr>
      </w:pPr>
    </w:p>
    <w:p w:rsidR="00882915" w:rsidRPr="00882915" w:rsidRDefault="00882915" w:rsidP="00882915">
      <w:pPr>
        <w:rPr>
          <w:sz w:val="28"/>
          <w:szCs w:val="28"/>
        </w:rPr>
      </w:pPr>
      <w:r w:rsidRPr="00882915">
        <w:rPr>
          <w:sz w:val="28"/>
          <w:szCs w:val="28"/>
        </w:rPr>
        <w:t xml:space="preserve">  Глава </w:t>
      </w:r>
      <w:proofErr w:type="spellStart"/>
      <w:r w:rsidRPr="00882915">
        <w:rPr>
          <w:sz w:val="28"/>
          <w:szCs w:val="28"/>
        </w:rPr>
        <w:t>Усть-Ярульского</w:t>
      </w:r>
      <w:proofErr w:type="spellEnd"/>
      <w:r w:rsidRPr="00882915">
        <w:rPr>
          <w:sz w:val="28"/>
          <w:szCs w:val="28"/>
        </w:rPr>
        <w:t xml:space="preserve">  сельсовета  </w:t>
      </w:r>
      <w:r w:rsidRPr="00882915">
        <w:rPr>
          <w:sz w:val="28"/>
          <w:szCs w:val="28"/>
          <w:u w:val="single"/>
        </w:rPr>
        <w:t xml:space="preserve">    </w:t>
      </w:r>
      <w:r>
        <w:rPr>
          <w:sz w:val="28"/>
          <w:szCs w:val="28"/>
          <w:u w:val="single"/>
        </w:rPr>
        <w:t xml:space="preserve">                </w:t>
      </w:r>
      <w:r w:rsidRPr="00882915">
        <w:rPr>
          <w:sz w:val="28"/>
          <w:szCs w:val="28"/>
          <w:u w:val="single"/>
        </w:rPr>
        <w:t xml:space="preserve">                   </w:t>
      </w:r>
      <w:r w:rsidRPr="00882915">
        <w:rPr>
          <w:sz w:val="28"/>
          <w:szCs w:val="28"/>
        </w:rPr>
        <w:t xml:space="preserve"> М.Д. </w:t>
      </w:r>
      <w:proofErr w:type="spellStart"/>
      <w:r w:rsidRPr="00882915">
        <w:rPr>
          <w:sz w:val="28"/>
          <w:szCs w:val="28"/>
        </w:rPr>
        <w:t>Дезиндорф</w:t>
      </w:r>
      <w:proofErr w:type="spellEnd"/>
      <w:r w:rsidRPr="00882915">
        <w:rPr>
          <w:sz w:val="28"/>
          <w:szCs w:val="28"/>
        </w:rPr>
        <w:t xml:space="preserve"> </w:t>
      </w:r>
    </w:p>
    <w:p w:rsidR="00882915" w:rsidRPr="00882915" w:rsidRDefault="00882915" w:rsidP="00882915">
      <w:pPr>
        <w:rPr>
          <w:sz w:val="28"/>
          <w:szCs w:val="28"/>
        </w:rPr>
      </w:pPr>
    </w:p>
    <w:p w:rsidR="00882915" w:rsidRPr="00882915" w:rsidRDefault="00882915" w:rsidP="00882915">
      <w:pPr>
        <w:rPr>
          <w:sz w:val="28"/>
          <w:szCs w:val="28"/>
        </w:rPr>
      </w:pPr>
    </w:p>
    <w:p w:rsidR="00882915" w:rsidRPr="00882915" w:rsidRDefault="00882915" w:rsidP="00882915">
      <w:pPr>
        <w:rPr>
          <w:sz w:val="28"/>
          <w:szCs w:val="28"/>
        </w:rPr>
      </w:pPr>
    </w:p>
    <w:p w:rsidR="00882915" w:rsidRPr="00882915" w:rsidRDefault="00882915" w:rsidP="00882915">
      <w:pPr>
        <w:rPr>
          <w:sz w:val="28"/>
          <w:szCs w:val="28"/>
        </w:rPr>
      </w:pPr>
    </w:p>
    <w:p w:rsidR="00882915" w:rsidRPr="00882915" w:rsidRDefault="00882915" w:rsidP="00882915">
      <w:pPr>
        <w:jc w:val="both"/>
        <w:rPr>
          <w:color w:val="000000"/>
          <w:sz w:val="28"/>
          <w:szCs w:val="20"/>
        </w:rPr>
      </w:pPr>
      <w:r w:rsidRPr="00882915">
        <w:rPr>
          <w:color w:val="000000"/>
          <w:sz w:val="28"/>
          <w:szCs w:val="28"/>
        </w:rPr>
        <w:t>Председатель  сельского Совета</w:t>
      </w:r>
      <w:r w:rsidRPr="00882915">
        <w:rPr>
          <w:color w:val="000000"/>
          <w:sz w:val="28"/>
          <w:szCs w:val="28"/>
          <w:u w:val="single"/>
        </w:rPr>
        <w:t xml:space="preserve">                                                     </w:t>
      </w:r>
      <w:r w:rsidRPr="00882915">
        <w:rPr>
          <w:color w:val="000000"/>
          <w:sz w:val="28"/>
          <w:szCs w:val="28"/>
        </w:rPr>
        <w:t xml:space="preserve">Л.Л. </w:t>
      </w:r>
      <w:proofErr w:type="spellStart"/>
      <w:r w:rsidRPr="00882915">
        <w:rPr>
          <w:color w:val="000000"/>
          <w:sz w:val="28"/>
          <w:szCs w:val="28"/>
        </w:rPr>
        <w:t>Пекки</w:t>
      </w:r>
      <w:proofErr w:type="spellEnd"/>
    </w:p>
    <w:p w:rsidR="00882915" w:rsidRPr="00882915" w:rsidRDefault="00882915" w:rsidP="00882915">
      <w:pPr>
        <w:rPr>
          <w:sz w:val="28"/>
          <w:szCs w:val="28"/>
        </w:rPr>
      </w:pPr>
    </w:p>
    <w:p w:rsidR="00882915" w:rsidRPr="00882915" w:rsidRDefault="00882915" w:rsidP="00882915">
      <w:pPr>
        <w:rPr>
          <w:sz w:val="28"/>
          <w:szCs w:val="28"/>
        </w:rPr>
      </w:pPr>
    </w:p>
    <w:p w:rsidR="00882915" w:rsidRPr="00882915" w:rsidRDefault="00882915" w:rsidP="00882915">
      <w:pPr>
        <w:jc w:val="right"/>
      </w:pPr>
      <w:r w:rsidRPr="00882915">
        <w:lastRenderedPageBreak/>
        <w:t xml:space="preserve">                                                                                                     Приложение к  решению  </w:t>
      </w:r>
    </w:p>
    <w:p w:rsidR="00882915" w:rsidRPr="00882915" w:rsidRDefault="00882915" w:rsidP="00882915">
      <w:pPr>
        <w:jc w:val="right"/>
      </w:pPr>
      <w:r w:rsidRPr="00882915">
        <w:t xml:space="preserve">                                                                                       </w:t>
      </w:r>
      <w:proofErr w:type="spellStart"/>
      <w:r w:rsidRPr="00882915">
        <w:t>Усть-Ярульского</w:t>
      </w:r>
      <w:proofErr w:type="spellEnd"/>
      <w:r w:rsidRPr="00882915">
        <w:t xml:space="preserve"> сельского </w:t>
      </w:r>
    </w:p>
    <w:p w:rsidR="00882915" w:rsidRPr="00882915" w:rsidRDefault="00882915" w:rsidP="00882915">
      <w:pPr>
        <w:jc w:val="right"/>
      </w:pPr>
      <w:r w:rsidRPr="00882915">
        <w:t xml:space="preserve">                                                                          Совета депутатов </w:t>
      </w:r>
    </w:p>
    <w:p w:rsidR="00882915" w:rsidRPr="00882915" w:rsidRDefault="00882915" w:rsidP="00882915">
      <w:pPr>
        <w:jc w:val="right"/>
      </w:pPr>
      <w:r w:rsidRPr="00882915">
        <w:t xml:space="preserve">                                                                             от 09.01.2019    № 97</w:t>
      </w:r>
    </w:p>
    <w:p w:rsidR="00882915" w:rsidRPr="00882915" w:rsidRDefault="00882915" w:rsidP="00882915">
      <w:pPr>
        <w:jc w:val="center"/>
        <w:rPr>
          <w:b/>
          <w:sz w:val="28"/>
          <w:szCs w:val="28"/>
        </w:rPr>
      </w:pPr>
    </w:p>
    <w:p w:rsidR="00882915" w:rsidRPr="00882915" w:rsidRDefault="00882915" w:rsidP="00882915">
      <w:pPr>
        <w:jc w:val="center"/>
        <w:rPr>
          <w:b/>
          <w:sz w:val="28"/>
          <w:szCs w:val="28"/>
        </w:rPr>
      </w:pPr>
    </w:p>
    <w:p w:rsidR="00882915" w:rsidRPr="00882915" w:rsidRDefault="00882915" w:rsidP="00882915">
      <w:pPr>
        <w:jc w:val="center"/>
        <w:rPr>
          <w:b/>
          <w:sz w:val="28"/>
          <w:szCs w:val="28"/>
        </w:rPr>
      </w:pPr>
    </w:p>
    <w:p w:rsidR="00882915" w:rsidRPr="00882915" w:rsidRDefault="00882915" w:rsidP="00882915">
      <w:pPr>
        <w:jc w:val="center"/>
        <w:rPr>
          <w:b/>
          <w:sz w:val="28"/>
          <w:szCs w:val="28"/>
        </w:rPr>
      </w:pPr>
      <w:r w:rsidRPr="00882915">
        <w:rPr>
          <w:b/>
          <w:sz w:val="28"/>
          <w:szCs w:val="28"/>
        </w:rPr>
        <w:t>Плата за наем жилого помещения муниципального</w:t>
      </w:r>
    </w:p>
    <w:p w:rsidR="00882915" w:rsidRPr="00882915" w:rsidRDefault="00882915" w:rsidP="00882915">
      <w:pPr>
        <w:jc w:val="center"/>
        <w:rPr>
          <w:b/>
          <w:sz w:val="28"/>
          <w:szCs w:val="28"/>
        </w:rPr>
      </w:pPr>
      <w:r w:rsidRPr="00882915">
        <w:rPr>
          <w:b/>
          <w:sz w:val="28"/>
          <w:szCs w:val="28"/>
        </w:rPr>
        <w:t xml:space="preserve">жилищного фонда по </w:t>
      </w:r>
      <w:proofErr w:type="spellStart"/>
      <w:r w:rsidRPr="00882915">
        <w:rPr>
          <w:b/>
          <w:sz w:val="28"/>
          <w:szCs w:val="28"/>
        </w:rPr>
        <w:t>Усть-Ярульскому</w:t>
      </w:r>
      <w:proofErr w:type="spellEnd"/>
      <w:r w:rsidRPr="00882915">
        <w:rPr>
          <w:b/>
          <w:sz w:val="28"/>
          <w:szCs w:val="28"/>
        </w:rPr>
        <w:t xml:space="preserve"> сельсовету  на 2018 год.</w:t>
      </w:r>
    </w:p>
    <w:p w:rsidR="00882915" w:rsidRPr="00882915" w:rsidRDefault="00882915" w:rsidP="00882915">
      <w:pPr>
        <w:rPr>
          <w:b/>
          <w:sz w:val="32"/>
          <w:szCs w:val="32"/>
          <w:u w:val="single"/>
        </w:rPr>
      </w:pPr>
    </w:p>
    <w:tbl>
      <w:tblPr>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1259"/>
        <w:gridCol w:w="1298"/>
        <w:gridCol w:w="1325"/>
        <w:gridCol w:w="1301"/>
        <w:gridCol w:w="1355"/>
        <w:gridCol w:w="1785"/>
      </w:tblGrid>
      <w:tr w:rsidR="00882915" w:rsidRPr="00882915" w:rsidTr="003B523B">
        <w:tc>
          <w:tcPr>
            <w:tcW w:w="1921" w:type="dxa"/>
          </w:tcPr>
          <w:p w:rsidR="00882915" w:rsidRPr="00882915" w:rsidRDefault="00882915" w:rsidP="00882915">
            <w:pPr>
              <w:jc w:val="center"/>
              <w:rPr>
                <w:sz w:val="22"/>
                <w:szCs w:val="22"/>
              </w:rPr>
            </w:pPr>
            <w:r w:rsidRPr="00882915">
              <w:rPr>
                <w:sz w:val="22"/>
                <w:szCs w:val="22"/>
              </w:rPr>
              <w:t xml:space="preserve">Классификация жилищного фонда по группам </w:t>
            </w:r>
          </w:p>
        </w:tc>
        <w:tc>
          <w:tcPr>
            <w:tcW w:w="1259" w:type="dxa"/>
          </w:tcPr>
          <w:p w:rsidR="00882915" w:rsidRPr="00882915" w:rsidRDefault="00882915" w:rsidP="00882915">
            <w:pPr>
              <w:jc w:val="center"/>
              <w:rPr>
                <w:sz w:val="22"/>
                <w:szCs w:val="22"/>
              </w:rPr>
            </w:pPr>
            <w:r w:rsidRPr="00882915">
              <w:rPr>
                <w:sz w:val="22"/>
                <w:szCs w:val="22"/>
              </w:rPr>
              <w:t>Базовая ставка руб./м</w:t>
            </w:r>
            <w:proofErr w:type="gramStart"/>
            <w:r w:rsidRPr="00882915">
              <w:rPr>
                <w:sz w:val="22"/>
                <w:szCs w:val="22"/>
              </w:rPr>
              <w:t>2</w:t>
            </w:r>
            <w:proofErr w:type="gramEnd"/>
          </w:p>
        </w:tc>
        <w:tc>
          <w:tcPr>
            <w:tcW w:w="1298" w:type="dxa"/>
          </w:tcPr>
          <w:p w:rsidR="00882915" w:rsidRPr="00882915" w:rsidRDefault="00882915" w:rsidP="00882915">
            <w:pPr>
              <w:jc w:val="center"/>
              <w:rPr>
                <w:sz w:val="22"/>
                <w:szCs w:val="22"/>
              </w:rPr>
            </w:pPr>
            <w:proofErr w:type="spellStart"/>
            <w:r w:rsidRPr="00882915">
              <w:rPr>
                <w:sz w:val="22"/>
                <w:szCs w:val="22"/>
              </w:rPr>
              <w:t>Коэф-нт</w:t>
            </w:r>
            <w:proofErr w:type="spellEnd"/>
            <w:r w:rsidRPr="00882915">
              <w:rPr>
                <w:sz w:val="22"/>
                <w:szCs w:val="22"/>
              </w:rPr>
              <w:t xml:space="preserve"> на материал стен</w:t>
            </w:r>
          </w:p>
        </w:tc>
        <w:tc>
          <w:tcPr>
            <w:tcW w:w="1325" w:type="dxa"/>
          </w:tcPr>
          <w:p w:rsidR="00882915" w:rsidRPr="00882915" w:rsidRDefault="00882915" w:rsidP="00882915">
            <w:pPr>
              <w:jc w:val="center"/>
              <w:rPr>
                <w:sz w:val="22"/>
                <w:szCs w:val="22"/>
              </w:rPr>
            </w:pPr>
            <w:r w:rsidRPr="00882915">
              <w:rPr>
                <w:sz w:val="22"/>
                <w:szCs w:val="22"/>
              </w:rPr>
              <w:t>С учетом материала стен</w:t>
            </w:r>
          </w:p>
        </w:tc>
        <w:tc>
          <w:tcPr>
            <w:tcW w:w="1301" w:type="dxa"/>
          </w:tcPr>
          <w:p w:rsidR="00882915" w:rsidRPr="00882915" w:rsidRDefault="00882915" w:rsidP="00882915">
            <w:pPr>
              <w:jc w:val="center"/>
              <w:rPr>
                <w:sz w:val="22"/>
                <w:szCs w:val="22"/>
              </w:rPr>
            </w:pPr>
            <w:proofErr w:type="spellStart"/>
            <w:r w:rsidRPr="00882915">
              <w:rPr>
                <w:sz w:val="22"/>
                <w:szCs w:val="22"/>
              </w:rPr>
              <w:t>Коэф-нт</w:t>
            </w:r>
            <w:proofErr w:type="spellEnd"/>
            <w:r w:rsidRPr="00882915">
              <w:rPr>
                <w:sz w:val="22"/>
                <w:szCs w:val="22"/>
              </w:rPr>
              <w:t xml:space="preserve"> на уровень </w:t>
            </w:r>
            <w:proofErr w:type="spellStart"/>
            <w:r w:rsidRPr="00882915">
              <w:rPr>
                <w:sz w:val="22"/>
                <w:szCs w:val="22"/>
              </w:rPr>
              <w:t>благоуст</w:t>
            </w:r>
            <w:proofErr w:type="spellEnd"/>
            <w:r w:rsidRPr="00882915">
              <w:rPr>
                <w:sz w:val="22"/>
                <w:szCs w:val="22"/>
              </w:rPr>
              <w:t>.</w:t>
            </w:r>
          </w:p>
        </w:tc>
        <w:tc>
          <w:tcPr>
            <w:tcW w:w="1355" w:type="dxa"/>
          </w:tcPr>
          <w:p w:rsidR="00882915" w:rsidRPr="00882915" w:rsidRDefault="00882915" w:rsidP="00882915">
            <w:pPr>
              <w:jc w:val="center"/>
              <w:rPr>
                <w:sz w:val="22"/>
                <w:szCs w:val="22"/>
              </w:rPr>
            </w:pPr>
            <w:r w:rsidRPr="00882915">
              <w:rPr>
                <w:sz w:val="22"/>
                <w:szCs w:val="22"/>
              </w:rPr>
              <w:t xml:space="preserve">Величина ставки </w:t>
            </w:r>
            <w:proofErr w:type="gramStart"/>
            <w:r w:rsidRPr="00882915">
              <w:rPr>
                <w:sz w:val="22"/>
                <w:szCs w:val="22"/>
              </w:rPr>
              <w:t>за</w:t>
            </w:r>
            <w:proofErr w:type="gramEnd"/>
          </w:p>
          <w:p w:rsidR="00882915" w:rsidRPr="00882915" w:rsidRDefault="00882915" w:rsidP="00882915">
            <w:pPr>
              <w:jc w:val="center"/>
              <w:rPr>
                <w:sz w:val="22"/>
                <w:szCs w:val="22"/>
              </w:rPr>
            </w:pPr>
            <w:r w:rsidRPr="00882915">
              <w:rPr>
                <w:sz w:val="22"/>
                <w:szCs w:val="22"/>
              </w:rPr>
              <w:t xml:space="preserve"> </w:t>
            </w:r>
            <w:smartTag w:uri="urn:schemas-microsoft-com:office:smarttags" w:element="metricconverter">
              <w:smartTagPr>
                <w:attr w:name="ProductID" w:val="1 м2"/>
              </w:smartTagPr>
              <w:r w:rsidRPr="00882915">
                <w:rPr>
                  <w:sz w:val="22"/>
                  <w:szCs w:val="22"/>
                </w:rPr>
                <w:t>1 м2</w:t>
              </w:r>
            </w:smartTag>
            <w:r w:rsidRPr="00882915">
              <w:rPr>
                <w:sz w:val="22"/>
                <w:szCs w:val="22"/>
              </w:rPr>
              <w:t xml:space="preserve"> с учетом характер</w:t>
            </w:r>
            <w:proofErr w:type="gramStart"/>
            <w:r w:rsidRPr="00882915">
              <w:rPr>
                <w:sz w:val="22"/>
                <w:szCs w:val="22"/>
              </w:rPr>
              <w:t>.</w:t>
            </w:r>
            <w:proofErr w:type="gramEnd"/>
            <w:r w:rsidRPr="00882915">
              <w:rPr>
                <w:sz w:val="22"/>
                <w:szCs w:val="22"/>
              </w:rPr>
              <w:t xml:space="preserve"> </w:t>
            </w:r>
            <w:proofErr w:type="gramStart"/>
            <w:r w:rsidRPr="00882915">
              <w:rPr>
                <w:sz w:val="22"/>
                <w:szCs w:val="22"/>
              </w:rPr>
              <w:t>п</w:t>
            </w:r>
            <w:proofErr w:type="gramEnd"/>
            <w:r w:rsidRPr="00882915">
              <w:rPr>
                <w:sz w:val="22"/>
                <w:szCs w:val="22"/>
              </w:rPr>
              <w:t>омещения</w:t>
            </w:r>
          </w:p>
        </w:tc>
        <w:tc>
          <w:tcPr>
            <w:tcW w:w="1785" w:type="dxa"/>
          </w:tcPr>
          <w:p w:rsidR="00882915" w:rsidRPr="00882915" w:rsidRDefault="00882915" w:rsidP="00882915">
            <w:pPr>
              <w:jc w:val="center"/>
              <w:rPr>
                <w:b/>
                <w:sz w:val="22"/>
                <w:szCs w:val="22"/>
              </w:rPr>
            </w:pPr>
            <w:r w:rsidRPr="00882915">
              <w:rPr>
                <w:b/>
                <w:sz w:val="22"/>
                <w:szCs w:val="22"/>
              </w:rPr>
              <w:t>Плата за наем жилого помещения с учетом максимального индекса изменения (</w:t>
            </w:r>
            <w:proofErr w:type="gramStart"/>
            <w:r w:rsidRPr="00882915">
              <w:rPr>
                <w:b/>
                <w:sz w:val="22"/>
                <w:szCs w:val="22"/>
              </w:rPr>
              <w:t>плата</w:t>
            </w:r>
            <w:proofErr w:type="gramEnd"/>
            <w:r w:rsidRPr="00882915">
              <w:rPr>
                <w:b/>
                <w:sz w:val="22"/>
                <w:szCs w:val="22"/>
              </w:rPr>
              <w:t xml:space="preserve"> взимаемая с граждан-нанимателей жилого помещения)</w:t>
            </w:r>
          </w:p>
        </w:tc>
      </w:tr>
      <w:tr w:rsidR="00882915" w:rsidRPr="00882915" w:rsidTr="003B523B">
        <w:tc>
          <w:tcPr>
            <w:tcW w:w="10244" w:type="dxa"/>
            <w:gridSpan w:val="7"/>
          </w:tcPr>
          <w:p w:rsidR="00882915" w:rsidRPr="00882915" w:rsidRDefault="00882915" w:rsidP="00882915">
            <w:pPr>
              <w:jc w:val="center"/>
              <w:rPr>
                <w:b/>
                <w:sz w:val="22"/>
                <w:szCs w:val="22"/>
              </w:rPr>
            </w:pPr>
            <w:r w:rsidRPr="00882915">
              <w:rPr>
                <w:b/>
                <w:sz w:val="22"/>
                <w:szCs w:val="22"/>
              </w:rPr>
              <w:t xml:space="preserve">Деревянные </w:t>
            </w:r>
            <w:proofErr w:type="gramStart"/>
            <w:r w:rsidRPr="00882915">
              <w:rPr>
                <w:b/>
                <w:sz w:val="22"/>
                <w:szCs w:val="22"/>
              </w:rPr>
              <w:t>рубленные</w:t>
            </w:r>
            <w:proofErr w:type="gramEnd"/>
            <w:r w:rsidRPr="00882915">
              <w:rPr>
                <w:b/>
                <w:sz w:val="22"/>
                <w:szCs w:val="22"/>
              </w:rPr>
              <w:t xml:space="preserve"> дома (из бруса, бревен)</w:t>
            </w:r>
          </w:p>
        </w:tc>
      </w:tr>
      <w:tr w:rsidR="00882915" w:rsidRPr="00882915" w:rsidTr="003B523B">
        <w:tc>
          <w:tcPr>
            <w:tcW w:w="1921" w:type="dxa"/>
          </w:tcPr>
          <w:p w:rsidR="00882915" w:rsidRPr="00882915" w:rsidRDefault="00882915" w:rsidP="00882915">
            <w:pPr>
              <w:rPr>
                <w:sz w:val="22"/>
                <w:szCs w:val="22"/>
              </w:rPr>
            </w:pPr>
            <w:r w:rsidRPr="00882915">
              <w:rPr>
                <w:sz w:val="22"/>
                <w:szCs w:val="22"/>
              </w:rPr>
              <w:t>В том числе:</w:t>
            </w:r>
          </w:p>
        </w:tc>
        <w:tc>
          <w:tcPr>
            <w:tcW w:w="1259" w:type="dxa"/>
          </w:tcPr>
          <w:p w:rsidR="00882915" w:rsidRPr="00882915" w:rsidRDefault="00882915" w:rsidP="00882915">
            <w:pPr>
              <w:jc w:val="center"/>
              <w:rPr>
                <w:b/>
                <w:sz w:val="20"/>
                <w:szCs w:val="20"/>
                <w:u w:val="single"/>
              </w:rPr>
            </w:pPr>
          </w:p>
        </w:tc>
        <w:tc>
          <w:tcPr>
            <w:tcW w:w="1298" w:type="dxa"/>
          </w:tcPr>
          <w:p w:rsidR="00882915" w:rsidRPr="00882915" w:rsidRDefault="00882915" w:rsidP="00882915">
            <w:pPr>
              <w:jc w:val="center"/>
              <w:rPr>
                <w:b/>
                <w:sz w:val="20"/>
                <w:szCs w:val="20"/>
                <w:u w:val="single"/>
              </w:rPr>
            </w:pPr>
          </w:p>
        </w:tc>
        <w:tc>
          <w:tcPr>
            <w:tcW w:w="1325" w:type="dxa"/>
          </w:tcPr>
          <w:p w:rsidR="00882915" w:rsidRPr="00882915" w:rsidRDefault="00882915" w:rsidP="00882915">
            <w:pPr>
              <w:jc w:val="center"/>
              <w:rPr>
                <w:b/>
                <w:sz w:val="20"/>
                <w:szCs w:val="20"/>
                <w:u w:val="single"/>
              </w:rPr>
            </w:pPr>
          </w:p>
        </w:tc>
        <w:tc>
          <w:tcPr>
            <w:tcW w:w="1301" w:type="dxa"/>
          </w:tcPr>
          <w:p w:rsidR="00882915" w:rsidRPr="00882915" w:rsidRDefault="00882915" w:rsidP="00882915">
            <w:pPr>
              <w:jc w:val="center"/>
              <w:rPr>
                <w:b/>
                <w:sz w:val="20"/>
                <w:szCs w:val="20"/>
                <w:u w:val="single"/>
              </w:rPr>
            </w:pPr>
          </w:p>
        </w:tc>
        <w:tc>
          <w:tcPr>
            <w:tcW w:w="1355" w:type="dxa"/>
          </w:tcPr>
          <w:p w:rsidR="00882915" w:rsidRPr="00882915" w:rsidRDefault="00882915" w:rsidP="00882915">
            <w:pPr>
              <w:jc w:val="center"/>
              <w:rPr>
                <w:b/>
                <w:sz w:val="20"/>
                <w:szCs w:val="20"/>
                <w:u w:val="single"/>
              </w:rPr>
            </w:pPr>
          </w:p>
        </w:tc>
        <w:tc>
          <w:tcPr>
            <w:tcW w:w="1785" w:type="dxa"/>
          </w:tcPr>
          <w:p w:rsidR="00882915" w:rsidRPr="00882915" w:rsidRDefault="00882915" w:rsidP="00882915">
            <w:pPr>
              <w:jc w:val="center"/>
              <w:rPr>
                <w:b/>
                <w:sz w:val="20"/>
                <w:szCs w:val="20"/>
                <w:u w:val="single"/>
              </w:rPr>
            </w:pPr>
          </w:p>
        </w:tc>
      </w:tr>
      <w:tr w:rsidR="00882915" w:rsidRPr="00882915" w:rsidTr="003B523B">
        <w:tc>
          <w:tcPr>
            <w:tcW w:w="1921" w:type="dxa"/>
          </w:tcPr>
          <w:p w:rsidR="00882915" w:rsidRPr="00882915" w:rsidRDefault="00882915" w:rsidP="00882915">
            <w:pPr>
              <w:rPr>
                <w:sz w:val="22"/>
                <w:szCs w:val="22"/>
              </w:rPr>
            </w:pPr>
            <w:r w:rsidRPr="00882915">
              <w:rPr>
                <w:sz w:val="22"/>
                <w:szCs w:val="22"/>
              </w:rPr>
              <w:t xml:space="preserve">Со степенью износа 31-60% включительно, </w:t>
            </w:r>
          </w:p>
          <w:p w:rsidR="00882915" w:rsidRPr="00882915" w:rsidRDefault="00882915" w:rsidP="00882915">
            <w:pPr>
              <w:rPr>
                <w:sz w:val="22"/>
                <w:szCs w:val="22"/>
              </w:rPr>
            </w:pPr>
            <w:r w:rsidRPr="00882915">
              <w:rPr>
                <w:sz w:val="22"/>
                <w:szCs w:val="22"/>
              </w:rPr>
              <w:t xml:space="preserve">в </w:t>
            </w:r>
            <w:proofErr w:type="spellStart"/>
            <w:r w:rsidRPr="00882915">
              <w:rPr>
                <w:sz w:val="22"/>
                <w:szCs w:val="22"/>
              </w:rPr>
              <w:t>т.ч</w:t>
            </w:r>
            <w:proofErr w:type="spellEnd"/>
            <w:r w:rsidRPr="00882915">
              <w:rPr>
                <w:sz w:val="22"/>
                <w:szCs w:val="22"/>
              </w:rPr>
              <w:t xml:space="preserve">. </w:t>
            </w:r>
          </w:p>
          <w:p w:rsidR="00882915" w:rsidRPr="00882915" w:rsidRDefault="00882915" w:rsidP="00882915">
            <w:pPr>
              <w:rPr>
                <w:sz w:val="22"/>
                <w:szCs w:val="22"/>
              </w:rPr>
            </w:pPr>
            <w:r w:rsidRPr="00882915">
              <w:rPr>
                <w:sz w:val="22"/>
                <w:szCs w:val="22"/>
              </w:rPr>
              <w:t>благоустроен.</w:t>
            </w:r>
          </w:p>
          <w:p w:rsidR="00882915" w:rsidRPr="00882915" w:rsidRDefault="00882915" w:rsidP="00882915">
            <w:pPr>
              <w:rPr>
                <w:sz w:val="22"/>
                <w:szCs w:val="22"/>
              </w:rPr>
            </w:pPr>
            <w:r w:rsidRPr="00882915">
              <w:rPr>
                <w:sz w:val="22"/>
                <w:szCs w:val="22"/>
              </w:rPr>
              <w:t>с част</w:t>
            </w:r>
            <w:proofErr w:type="gramStart"/>
            <w:r w:rsidRPr="00882915">
              <w:rPr>
                <w:sz w:val="22"/>
                <w:szCs w:val="22"/>
              </w:rPr>
              <w:t>.</w:t>
            </w:r>
            <w:proofErr w:type="gramEnd"/>
            <w:r w:rsidRPr="00882915">
              <w:rPr>
                <w:sz w:val="22"/>
                <w:szCs w:val="22"/>
              </w:rPr>
              <w:t xml:space="preserve"> </w:t>
            </w:r>
            <w:proofErr w:type="spellStart"/>
            <w:proofErr w:type="gramStart"/>
            <w:r w:rsidRPr="00882915">
              <w:rPr>
                <w:sz w:val="22"/>
                <w:szCs w:val="22"/>
              </w:rPr>
              <w:t>б</w:t>
            </w:r>
            <w:proofErr w:type="gramEnd"/>
            <w:r w:rsidRPr="00882915">
              <w:rPr>
                <w:sz w:val="22"/>
                <w:szCs w:val="22"/>
              </w:rPr>
              <w:t>лагоустр</w:t>
            </w:r>
            <w:proofErr w:type="spellEnd"/>
            <w:r w:rsidRPr="00882915">
              <w:rPr>
                <w:sz w:val="22"/>
                <w:szCs w:val="22"/>
              </w:rPr>
              <w:t>.</w:t>
            </w:r>
          </w:p>
          <w:p w:rsidR="00882915" w:rsidRPr="00882915" w:rsidRDefault="00882915" w:rsidP="00882915">
            <w:pPr>
              <w:rPr>
                <w:sz w:val="22"/>
                <w:szCs w:val="22"/>
              </w:rPr>
            </w:pPr>
            <w:r w:rsidRPr="00882915">
              <w:rPr>
                <w:sz w:val="22"/>
                <w:szCs w:val="22"/>
              </w:rPr>
              <w:t xml:space="preserve">не </w:t>
            </w:r>
            <w:proofErr w:type="spellStart"/>
            <w:r w:rsidRPr="00882915">
              <w:rPr>
                <w:sz w:val="22"/>
                <w:szCs w:val="22"/>
              </w:rPr>
              <w:t>благоустр</w:t>
            </w:r>
            <w:proofErr w:type="spellEnd"/>
            <w:r w:rsidRPr="00882915">
              <w:rPr>
                <w:sz w:val="22"/>
                <w:szCs w:val="22"/>
              </w:rPr>
              <w:t>.</w:t>
            </w:r>
          </w:p>
        </w:tc>
        <w:tc>
          <w:tcPr>
            <w:tcW w:w="1259" w:type="dxa"/>
          </w:tcPr>
          <w:p w:rsidR="00882915" w:rsidRPr="00882915" w:rsidRDefault="00882915" w:rsidP="00882915">
            <w:pPr>
              <w:jc w:val="center"/>
              <w:rPr>
                <w:sz w:val="22"/>
                <w:szCs w:val="22"/>
              </w:rPr>
            </w:pPr>
            <w:r w:rsidRPr="00882915">
              <w:rPr>
                <w:sz w:val="22"/>
                <w:szCs w:val="22"/>
              </w:rPr>
              <w:t>3,27</w:t>
            </w:r>
          </w:p>
        </w:tc>
        <w:tc>
          <w:tcPr>
            <w:tcW w:w="1298" w:type="dxa"/>
          </w:tcPr>
          <w:p w:rsidR="00882915" w:rsidRPr="00882915" w:rsidRDefault="00882915" w:rsidP="00882915">
            <w:pPr>
              <w:jc w:val="center"/>
              <w:rPr>
                <w:sz w:val="22"/>
                <w:szCs w:val="22"/>
              </w:rPr>
            </w:pPr>
            <w:r w:rsidRPr="00882915">
              <w:rPr>
                <w:sz w:val="22"/>
                <w:szCs w:val="22"/>
              </w:rPr>
              <w:t>1</w:t>
            </w:r>
          </w:p>
        </w:tc>
        <w:tc>
          <w:tcPr>
            <w:tcW w:w="1325" w:type="dxa"/>
          </w:tcPr>
          <w:p w:rsidR="00882915" w:rsidRPr="00882915" w:rsidRDefault="00882915" w:rsidP="00882915">
            <w:pPr>
              <w:jc w:val="center"/>
              <w:rPr>
                <w:sz w:val="22"/>
                <w:szCs w:val="22"/>
              </w:rPr>
            </w:pPr>
            <w:r w:rsidRPr="00882915">
              <w:rPr>
                <w:sz w:val="22"/>
                <w:szCs w:val="22"/>
              </w:rPr>
              <w:t>3,27</w:t>
            </w:r>
          </w:p>
        </w:tc>
        <w:tc>
          <w:tcPr>
            <w:tcW w:w="1301" w:type="dxa"/>
          </w:tcPr>
          <w:p w:rsidR="00882915" w:rsidRPr="00882915" w:rsidRDefault="00882915" w:rsidP="00882915">
            <w:pPr>
              <w:jc w:val="center"/>
              <w:rPr>
                <w:sz w:val="22"/>
                <w:szCs w:val="22"/>
              </w:rPr>
            </w:pPr>
          </w:p>
          <w:p w:rsidR="00882915" w:rsidRPr="00882915" w:rsidRDefault="00882915" w:rsidP="00882915">
            <w:pPr>
              <w:jc w:val="center"/>
              <w:rPr>
                <w:sz w:val="22"/>
                <w:szCs w:val="22"/>
              </w:rPr>
            </w:pPr>
          </w:p>
          <w:p w:rsidR="00882915" w:rsidRPr="00882915" w:rsidRDefault="00882915" w:rsidP="00882915">
            <w:pPr>
              <w:jc w:val="center"/>
              <w:rPr>
                <w:sz w:val="22"/>
                <w:szCs w:val="22"/>
              </w:rPr>
            </w:pPr>
          </w:p>
          <w:p w:rsidR="00882915" w:rsidRPr="00882915" w:rsidRDefault="00882915" w:rsidP="00882915">
            <w:pPr>
              <w:jc w:val="center"/>
              <w:rPr>
                <w:sz w:val="22"/>
                <w:szCs w:val="22"/>
              </w:rPr>
            </w:pPr>
          </w:p>
          <w:p w:rsidR="00882915" w:rsidRPr="00882915" w:rsidRDefault="00882915" w:rsidP="00882915">
            <w:pPr>
              <w:jc w:val="center"/>
              <w:rPr>
                <w:sz w:val="22"/>
                <w:szCs w:val="22"/>
              </w:rPr>
            </w:pPr>
            <w:r w:rsidRPr="00882915">
              <w:rPr>
                <w:sz w:val="22"/>
                <w:szCs w:val="22"/>
              </w:rPr>
              <w:t>1,3</w:t>
            </w:r>
          </w:p>
          <w:p w:rsidR="00882915" w:rsidRPr="00882915" w:rsidRDefault="00882915" w:rsidP="00882915">
            <w:pPr>
              <w:jc w:val="center"/>
              <w:rPr>
                <w:sz w:val="22"/>
                <w:szCs w:val="22"/>
              </w:rPr>
            </w:pPr>
            <w:r w:rsidRPr="00882915">
              <w:rPr>
                <w:sz w:val="22"/>
                <w:szCs w:val="22"/>
              </w:rPr>
              <w:t>1,15</w:t>
            </w:r>
          </w:p>
          <w:p w:rsidR="00882915" w:rsidRPr="00882915" w:rsidRDefault="00882915" w:rsidP="00882915">
            <w:pPr>
              <w:jc w:val="center"/>
              <w:rPr>
                <w:sz w:val="22"/>
                <w:szCs w:val="22"/>
              </w:rPr>
            </w:pPr>
            <w:r w:rsidRPr="00882915">
              <w:rPr>
                <w:sz w:val="22"/>
                <w:szCs w:val="22"/>
              </w:rPr>
              <w:t>1,0</w:t>
            </w:r>
          </w:p>
        </w:tc>
        <w:tc>
          <w:tcPr>
            <w:tcW w:w="1355" w:type="dxa"/>
          </w:tcPr>
          <w:p w:rsidR="00882915" w:rsidRPr="00882915" w:rsidRDefault="00882915" w:rsidP="00882915">
            <w:pPr>
              <w:jc w:val="center"/>
              <w:rPr>
                <w:sz w:val="22"/>
                <w:szCs w:val="22"/>
              </w:rPr>
            </w:pPr>
          </w:p>
          <w:p w:rsidR="00882915" w:rsidRPr="00882915" w:rsidRDefault="00882915" w:rsidP="00882915">
            <w:pPr>
              <w:jc w:val="center"/>
              <w:rPr>
                <w:sz w:val="22"/>
                <w:szCs w:val="22"/>
              </w:rPr>
            </w:pPr>
          </w:p>
          <w:p w:rsidR="00882915" w:rsidRPr="00882915" w:rsidRDefault="00882915" w:rsidP="00882915">
            <w:pPr>
              <w:jc w:val="center"/>
              <w:rPr>
                <w:sz w:val="22"/>
                <w:szCs w:val="22"/>
              </w:rPr>
            </w:pPr>
          </w:p>
          <w:p w:rsidR="00882915" w:rsidRPr="00882915" w:rsidRDefault="00882915" w:rsidP="00882915">
            <w:pPr>
              <w:jc w:val="center"/>
              <w:rPr>
                <w:sz w:val="22"/>
                <w:szCs w:val="22"/>
              </w:rPr>
            </w:pPr>
          </w:p>
          <w:p w:rsidR="00882915" w:rsidRPr="00882915" w:rsidRDefault="00882915" w:rsidP="00882915">
            <w:pPr>
              <w:jc w:val="center"/>
              <w:rPr>
                <w:sz w:val="22"/>
                <w:szCs w:val="22"/>
              </w:rPr>
            </w:pPr>
            <w:r w:rsidRPr="00882915">
              <w:rPr>
                <w:sz w:val="22"/>
                <w:szCs w:val="22"/>
              </w:rPr>
              <w:t>4,25</w:t>
            </w:r>
          </w:p>
          <w:p w:rsidR="00882915" w:rsidRPr="00882915" w:rsidRDefault="00882915" w:rsidP="00882915">
            <w:pPr>
              <w:jc w:val="center"/>
              <w:rPr>
                <w:sz w:val="22"/>
                <w:szCs w:val="22"/>
              </w:rPr>
            </w:pPr>
            <w:r w:rsidRPr="00882915">
              <w:rPr>
                <w:sz w:val="22"/>
                <w:szCs w:val="22"/>
              </w:rPr>
              <w:t>3,76</w:t>
            </w:r>
          </w:p>
          <w:p w:rsidR="00882915" w:rsidRPr="00882915" w:rsidRDefault="00882915" w:rsidP="00882915">
            <w:pPr>
              <w:jc w:val="center"/>
              <w:rPr>
                <w:sz w:val="22"/>
                <w:szCs w:val="22"/>
              </w:rPr>
            </w:pPr>
            <w:r w:rsidRPr="00882915">
              <w:rPr>
                <w:sz w:val="22"/>
                <w:szCs w:val="22"/>
              </w:rPr>
              <w:t>3,27</w:t>
            </w:r>
          </w:p>
        </w:tc>
        <w:tc>
          <w:tcPr>
            <w:tcW w:w="1785" w:type="dxa"/>
          </w:tcPr>
          <w:p w:rsidR="00882915" w:rsidRPr="00882915" w:rsidRDefault="00882915" w:rsidP="00882915">
            <w:pPr>
              <w:jc w:val="center"/>
              <w:rPr>
                <w:sz w:val="22"/>
                <w:szCs w:val="22"/>
              </w:rPr>
            </w:pPr>
          </w:p>
          <w:p w:rsidR="00882915" w:rsidRPr="00882915" w:rsidRDefault="00882915" w:rsidP="00882915">
            <w:pPr>
              <w:jc w:val="center"/>
              <w:rPr>
                <w:sz w:val="22"/>
                <w:szCs w:val="22"/>
              </w:rPr>
            </w:pPr>
          </w:p>
          <w:p w:rsidR="00882915" w:rsidRPr="00882915" w:rsidRDefault="00882915" w:rsidP="00882915">
            <w:pPr>
              <w:jc w:val="center"/>
              <w:rPr>
                <w:sz w:val="22"/>
                <w:szCs w:val="22"/>
              </w:rPr>
            </w:pPr>
          </w:p>
          <w:p w:rsidR="00882915" w:rsidRPr="00882915" w:rsidRDefault="00882915" w:rsidP="00882915">
            <w:pPr>
              <w:jc w:val="center"/>
              <w:rPr>
                <w:sz w:val="22"/>
                <w:szCs w:val="22"/>
              </w:rPr>
            </w:pPr>
          </w:p>
          <w:p w:rsidR="00882915" w:rsidRPr="00882915" w:rsidRDefault="00882915" w:rsidP="00882915">
            <w:pPr>
              <w:jc w:val="center"/>
              <w:rPr>
                <w:sz w:val="22"/>
                <w:szCs w:val="22"/>
              </w:rPr>
            </w:pPr>
            <w:r w:rsidRPr="00882915">
              <w:rPr>
                <w:sz w:val="22"/>
                <w:szCs w:val="22"/>
              </w:rPr>
              <w:t>2,40</w:t>
            </w:r>
          </w:p>
          <w:p w:rsidR="00882915" w:rsidRPr="00882915" w:rsidRDefault="00882915" w:rsidP="00882915">
            <w:pPr>
              <w:jc w:val="center"/>
              <w:rPr>
                <w:sz w:val="22"/>
                <w:szCs w:val="22"/>
              </w:rPr>
            </w:pPr>
            <w:r w:rsidRPr="00882915">
              <w:rPr>
                <w:sz w:val="22"/>
                <w:szCs w:val="22"/>
              </w:rPr>
              <w:t>2,36</w:t>
            </w:r>
          </w:p>
          <w:p w:rsidR="00882915" w:rsidRPr="00882915" w:rsidRDefault="00882915" w:rsidP="00882915">
            <w:pPr>
              <w:jc w:val="center"/>
              <w:rPr>
                <w:sz w:val="22"/>
                <w:szCs w:val="22"/>
              </w:rPr>
            </w:pPr>
            <w:r w:rsidRPr="00882915">
              <w:rPr>
                <w:sz w:val="22"/>
                <w:szCs w:val="22"/>
              </w:rPr>
              <w:t>2,03</w:t>
            </w:r>
          </w:p>
        </w:tc>
      </w:tr>
      <w:tr w:rsidR="00882915" w:rsidRPr="00882915" w:rsidTr="003B523B">
        <w:tc>
          <w:tcPr>
            <w:tcW w:w="10244" w:type="dxa"/>
            <w:gridSpan w:val="7"/>
          </w:tcPr>
          <w:p w:rsidR="00882915" w:rsidRPr="00882915" w:rsidRDefault="00882915" w:rsidP="00882915">
            <w:pPr>
              <w:jc w:val="center"/>
              <w:rPr>
                <w:sz w:val="22"/>
                <w:szCs w:val="22"/>
              </w:rPr>
            </w:pPr>
            <w:r w:rsidRPr="00882915">
              <w:rPr>
                <w:b/>
                <w:sz w:val="22"/>
                <w:szCs w:val="22"/>
              </w:rPr>
              <w:t xml:space="preserve">Бетонные дома </w:t>
            </w:r>
          </w:p>
        </w:tc>
      </w:tr>
      <w:tr w:rsidR="00882915" w:rsidRPr="00882915" w:rsidTr="003B523B">
        <w:tc>
          <w:tcPr>
            <w:tcW w:w="1921" w:type="dxa"/>
          </w:tcPr>
          <w:p w:rsidR="00882915" w:rsidRPr="00882915" w:rsidRDefault="00882915" w:rsidP="00882915">
            <w:pPr>
              <w:rPr>
                <w:sz w:val="22"/>
                <w:szCs w:val="22"/>
              </w:rPr>
            </w:pPr>
            <w:r w:rsidRPr="00882915">
              <w:rPr>
                <w:sz w:val="22"/>
                <w:szCs w:val="22"/>
              </w:rPr>
              <w:t xml:space="preserve">Со степенью износа 60% и выше в </w:t>
            </w:r>
            <w:proofErr w:type="spellStart"/>
            <w:r w:rsidRPr="00882915">
              <w:rPr>
                <w:sz w:val="22"/>
                <w:szCs w:val="22"/>
              </w:rPr>
              <w:t>т.ч</w:t>
            </w:r>
            <w:proofErr w:type="spellEnd"/>
            <w:r w:rsidRPr="00882915">
              <w:rPr>
                <w:sz w:val="22"/>
                <w:szCs w:val="22"/>
              </w:rPr>
              <w:t xml:space="preserve">. </w:t>
            </w:r>
          </w:p>
          <w:p w:rsidR="00882915" w:rsidRPr="00882915" w:rsidRDefault="00882915" w:rsidP="00882915">
            <w:pPr>
              <w:rPr>
                <w:sz w:val="22"/>
                <w:szCs w:val="22"/>
              </w:rPr>
            </w:pPr>
            <w:r w:rsidRPr="00882915">
              <w:rPr>
                <w:sz w:val="22"/>
                <w:szCs w:val="22"/>
              </w:rPr>
              <w:t>благоустроен.</w:t>
            </w:r>
          </w:p>
          <w:p w:rsidR="00882915" w:rsidRPr="00882915" w:rsidRDefault="00882915" w:rsidP="00882915">
            <w:pPr>
              <w:rPr>
                <w:sz w:val="22"/>
                <w:szCs w:val="22"/>
              </w:rPr>
            </w:pPr>
            <w:r w:rsidRPr="00882915">
              <w:rPr>
                <w:sz w:val="22"/>
                <w:szCs w:val="22"/>
              </w:rPr>
              <w:t>с част</w:t>
            </w:r>
            <w:proofErr w:type="gramStart"/>
            <w:r w:rsidRPr="00882915">
              <w:rPr>
                <w:sz w:val="22"/>
                <w:szCs w:val="22"/>
              </w:rPr>
              <w:t>.</w:t>
            </w:r>
            <w:proofErr w:type="gramEnd"/>
            <w:r w:rsidRPr="00882915">
              <w:rPr>
                <w:sz w:val="22"/>
                <w:szCs w:val="22"/>
              </w:rPr>
              <w:t xml:space="preserve"> </w:t>
            </w:r>
            <w:proofErr w:type="spellStart"/>
            <w:proofErr w:type="gramStart"/>
            <w:r w:rsidRPr="00882915">
              <w:rPr>
                <w:sz w:val="22"/>
                <w:szCs w:val="22"/>
              </w:rPr>
              <w:t>б</w:t>
            </w:r>
            <w:proofErr w:type="gramEnd"/>
            <w:r w:rsidRPr="00882915">
              <w:rPr>
                <w:sz w:val="22"/>
                <w:szCs w:val="22"/>
              </w:rPr>
              <w:t>лагоустр</w:t>
            </w:r>
            <w:proofErr w:type="spellEnd"/>
            <w:r w:rsidRPr="00882915">
              <w:rPr>
                <w:sz w:val="22"/>
                <w:szCs w:val="22"/>
              </w:rPr>
              <w:t>.</w:t>
            </w:r>
          </w:p>
          <w:p w:rsidR="00882915" w:rsidRPr="00882915" w:rsidRDefault="00882915" w:rsidP="00882915">
            <w:pPr>
              <w:rPr>
                <w:sz w:val="22"/>
                <w:szCs w:val="22"/>
              </w:rPr>
            </w:pPr>
            <w:r w:rsidRPr="00882915">
              <w:rPr>
                <w:sz w:val="22"/>
                <w:szCs w:val="22"/>
              </w:rPr>
              <w:t xml:space="preserve">не </w:t>
            </w:r>
            <w:proofErr w:type="spellStart"/>
            <w:r w:rsidRPr="00882915">
              <w:rPr>
                <w:sz w:val="22"/>
                <w:szCs w:val="22"/>
              </w:rPr>
              <w:t>благоустр</w:t>
            </w:r>
            <w:proofErr w:type="spellEnd"/>
            <w:r w:rsidRPr="00882915">
              <w:rPr>
                <w:sz w:val="22"/>
                <w:szCs w:val="22"/>
              </w:rPr>
              <w:t>.</w:t>
            </w:r>
          </w:p>
        </w:tc>
        <w:tc>
          <w:tcPr>
            <w:tcW w:w="1259" w:type="dxa"/>
          </w:tcPr>
          <w:p w:rsidR="00882915" w:rsidRPr="00882915" w:rsidRDefault="00882915" w:rsidP="00882915">
            <w:pPr>
              <w:jc w:val="center"/>
              <w:rPr>
                <w:sz w:val="22"/>
                <w:szCs w:val="22"/>
              </w:rPr>
            </w:pPr>
            <w:r w:rsidRPr="00882915">
              <w:rPr>
                <w:sz w:val="22"/>
                <w:szCs w:val="22"/>
              </w:rPr>
              <w:t>4,34</w:t>
            </w:r>
          </w:p>
        </w:tc>
        <w:tc>
          <w:tcPr>
            <w:tcW w:w="1298" w:type="dxa"/>
          </w:tcPr>
          <w:p w:rsidR="00882915" w:rsidRPr="00882915" w:rsidRDefault="00882915" w:rsidP="00882915">
            <w:pPr>
              <w:jc w:val="center"/>
              <w:rPr>
                <w:sz w:val="22"/>
                <w:szCs w:val="22"/>
              </w:rPr>
            </w:pPr>
            <w:r w:rsidRPr="00882915">
              <w:rPr>
                <w:sz w:val="22"/>
                <w:szCs w:val="22"/>
              </w:rPr>
              <w:t>1</w:t>
            </w:r>
          </w:p>
        </w:tc>
        <w:tc>
          <w:tcPr>
            <w:tcW w:w="1325" w:type="dxa"/>
          </w:tcPr>
          <w:p w:rsidR="00882915" w:rsidRPr="00882915" w:rsidRDefault="00882915" w:rsidP="00882915">
            <w:pPr>
              <w:jc w:val="center"/>
              <w:rPr>
                <w:sz w:val="22"/>
                <w:szCs w:val="22"/>
              </w:rPr>
            </w:pPr>
            <w:r w:rsidRPr="00882915">
              <w:rPr>
                <w:sz w:val="22"/>
                <w:szCs w:val="22"/>
              </w:rPr>
              <w:t>4,34</w:t>
            </w:r>
          </w:p>
        </w:tc>
        <w:tc>
          <w:tcPr>
            <w:tcW w:w="1301" w:type="dxa"/>
          </w:tcPr>
          <w:p w:rsidR="00882915" w:rsidRPr="00882915" w:rsidRDefault="00882915" w:rsidP="00882915">
            <w:pPr>
              <w:jc w:val="center"/>
              <w:rPr>
                <w:sz w:val="22"/>
                <w:szCs w:val="22"/>
              </w:rPr>
            </w:pPr>
          </w:p>
          <w:p w:rsidR="00882915" w:rsidRPr="00882915" w:rsidRDefault="00882915" w:rsidP="00882915">
            <w:pPr>
              <w:jc w:val="center"/>
              <w:rPr>
                <w:sz w:val="22"/>
                <w:szCs w:val="22"/>
              </w:rPr>
            </w:pPr>
          </w:p>
          <w:p w:rsidR="00882915" w:rsidRPr="00882915" w:rsidRDefault="00882915" w:rsidP="00882915">
            <w:pPr>
              <w:jc w:val="center"/>
              <w:rPr>
                <w:sz w:val="22"/>
                <w:szCs w:val="22"/>
              </w:rPr>
            </w:pPr>
          </w:p>
          <w:p w:rsidR="00882915" w:rsidRPr="00882915" w:rsidRDefault="00882915" w:rsidP="00882915">
            <w:pPr>
              <w:jc w:val="center"/>
              <w:rPr>
                <w:sz w:val="22"/>
                <w:szCs w:val="22"/>
              </w:rPr>
            </w:pPr>
            <w:r w:rsidRPr="00882915">
              <w:rPr>
                <w:sz w:val="22"/>
                <w:szCs w:val="22"/>
              </w:rPr>
              <w:t>1,3</w:t>
            </w:r>
          </w:p>
          <w:p w:rsidR="00882915" w:rsidRPr="00882915" w:rsidRDefault="00882915" w:rsidP="00882915">
            <w:pPr>
              <w:jc w:val="center"/>
              <w:rPr>
                <w:sz w:val="22"/>
                <w:szCs w:val="22"/>
              </w:rPr>
            </w:pPr>
            <w:r w:rsidRPr="00882915">
              <w:rPr>
                <w:sz w:val="22"/>
                <w:szCs w:val="22"/>
              </w:rPr>
              <w:t>1,15</w:t>
            </w:r>
          </w:p>
          <w:p w:rsidR="00882915" w:rsidRPr="00882915" w:rsidRDefault="00882915" w:rsidP="00882915">
            <w:pPr>
              <w:jc w:val="center"/>
              <w:rPr>
                <w:sz w:val="22"/>
                <w:szCs w:val="22"/>
              </w:rPr>
            </w:pPr>
            <w:r w:rsidRPr="00882915">
              <w:rPr>
                <w:sz w:val="22"/>
                <w:szCs w:val="22"/>
              </w:rPr>
              <w:t>1,0</w:t>
            </w:r>
          </w:p>
        </w:tc>
        <w:tc>
          <w:tcPr>
            <w:tcW w:w="1355" w:type="dxa"/>
          </w:tcPr>
          <w:p w:rsidR="00882915" w:rsidRPr="00882915" w:rsidRDefault="00882915" w:rsidP="00882915">
            <w:pPr>
              <w:jc w:val="center"/>
              <w:rPr>
                <w:sz w:val="22"/>
                <w:szCs w:val="22"/>
              </w:rPr>
            </w:pPr>
          </w:p>
          <w:p w:rsidR="00882915" w:rsidRPr="00882915" w:rsidRDefault="00882915" w:rsidP="00882915">
            <w:pPr>
              <w:jc w:val="center"/>
              <w:rPr>
                <w:sz w:val="22"/>
                <w:szCs w:val="22"/>
              </w:rPr>
            </w:pPr>
          </w:p>
          <w:p w:rsidR="00882915" w:rsidRPr="00882915" w:rsidRDefault="00882915" w:rsidP="00882915">
            <w:pPr>
              <w:jc w:val="center"/>
              <w:rPr>
                <w:sz w:val="22"/>
                <w:szCs w:val="22"/>
              </w:rPr>
            </w:pPr>
          </w:p>
          <w:p w:rsidR="00882915" w:rsidRPr="00882915" w:rsidRDefault="00882915" w:rsidP="00882915">
            <w:pPr>
              <w:jc w:val="center"/>
              <w:rPr>
                <w:sz w:val="22"/>
                <w:szCs w:val="22"/>
              </w:rPr>
            </w:pPr>
            <w:r w:rsidRPr="00882915">
              <w:rPr>
                <w:sz w:val="22"/>
                <w:szCs w:val="22"/>
              </w:rPr>
              <w:t>5,64</w:t>
            </w:r>
          </w:p>
          <w:p w:rsidR="00882915" w:rsidRPr="00882915" w:rsidRDefault="00882915" w:rsidP="00882915">
            <w:pPr>
              <w:jc w:val="center"/>
              <w:rPr>
                <w:sz w:val="22"/>
                <w:szCs w:val="22"/>
              </w:rPr>
            </w:pPr>
            <w:r w:rsidRPr="00882915">
              <w:rPr>
                <w:sz w:val="22"/>
                <w:szCs w:val="22"/>
              </w:rPr>
              <w:t>4,99</w:t>
            </w:r>
          </w:p>
          <w:p w:rsidR="00882915" w:rsidRPr="00882915" w:rsidRDefault="00882915" w:rsidP="00882915">
            <w:pPr>
              <w:jc w:val="center"/>
              <w:rPr>
                <w:sz w:val="22"/>
                <w:szCs w:val="22"/>
              </w:rPr>
            </w:pPr>
            <w:r w:rsidRPr="00882915">
              <w:rPr>
                <w:sz w:val="22"/>
                <w:szCs w:val="22"/>
              </w:rPr>
              <w:t>4,34</w:t>
            </w:r>
          </w:p>
        </w:tc>
        <w:tc>
          <w:tcPr>
            <w:tcW w:w="1785" w:type="dxa"/>
          </w:tcPr>
          <w:p w:rsidR="00882915" w:rsidRPr="00882915" w:rsidRDefault="00882915" w:rsidP="00882915">
            <w:pPr>
              <w:jc w:val="center"/>
              <w:rPr>
                <w:sz w:val="22"/>
                <w:szCs w:val="22"/>
              </w:rPr>
            </w:pPr>
          </w:p>
          <w:p w:rsidR="00882915" w:rsidRPr="00882915" w:rsidRDefault="00882915" w:rsidP="00882915">
            <w:pPr>
              <w:jc w:val="center"/>
              <w:rPr>
                <w:sz w:val="22"/>
                <w:szCs w:val="22"/>
              </w:rPr>
            </w:pPr>
          </w:p>
          <w:p w:rsidR="00882915" w:rsidRPr="00882915" w:rsidRDefault="00882915" w:rsidP="00882915">
            <w:pPr>
              <w:jc w:val="center"/>
              <w:rPr>
                <w:sz w:val="22"/>
                <w:szCs w:val="22"/>
              </w:rPr>
            </w:pPr>
          </w:p>
          <w:p w:rsidR="00882915" w:rsidRPr="00882915" w:rsidRDefault="00882915" w:rsidP="00882915">
            <w:pPr>
              <w:jc w:val="center"/>
              <w:rPr>
                <w:sz w:val="22"/>
                <w:szCs w:val="22"/>
              </w:rPr>
            </w:pPr>
            <w:r w:rsidRPr="00882915">
              <w:rPr>
                <w:sz w:val="22"/>
                <w:szCs w:val="22"/>
              </w:rPr>
              <w:t>3,82</w:t>
            </w:r>
          </w:p>
          <w:p w:rsidR="00882915" w:rsidRPr="00882915" w:rsidRDefault="00882915" w:rsidP="00882915">
            <w:pPr>
              <w:jc w:val="center"/>
              <w:rPr>
                <w:sz w:val="22"/>
                <w:szCs w:val="22"/>
              </w:rPr>
            </w:pPr>
            <w:r w:rsidRPr="00882915">
              <w:rPr>
                <w:sz w:val="22"/>
                <w:szCs w:val="22"/>
              </w:rPr>
              <w:t>3,15</w:t>
            </w:r>
          </w:p>
          <w:p w:rsidR="00882915" w:rsidRPr="00882915" w:rsidRDefault="00882915" w:rsidP="00882915">
            <w:pPr>
              <w:jc w:val="center"/>
              <w:rPr>
                <w:sz w:val="22"/>
                <w:szCs w:val="22"/>
              </w:rPr>
            </w:pPr>
            <w:r w:rsidRPr="00882915">
              <w:rPr>
                <w:sz w:val="22"/>
                <w:szCs w:val="22"/>
              </w:rPr>
              <w:t>2,71</w:t>
            </w:r>
          </w:p>
        </w:tc>
      </w:tr>
    </w:tbl>
    <w:p w:rsidR="00882915" w:rsidRPr="00882915" w:rsidRDefault="00882915" w:rsidP="00882915">
      <w:pPr>
        <w:rPr>
          <w:sz w:val="20"/>
          <w:szCs w:val="20"/>
        </w:rPr>
      </w:pPr>
    </w:p>
    <w:p w:rsidR="00882915" w:rsidRPr="00882915" w:rsidRDefault="00882915" w:rsidP="00882915">
      <w:pPr>
        <w:rPr>
          <w:sz w:val="20"/>
          <w:szCs w:val="20"/>
        </w:rPr>
      </w:pPr>
    </w:p>
    <w:p w:rsidR="00882915" w:rsidRDefault="00882915" w:rsidP="00801C42"/>
    <w:p w:rsidR="00882915" w:rsidRDefault="00882915" w:rsidP="00801C42"/>
    <w:p w:rsidR="00882915" w:rsidRDefault="00882915" w:rsidP="00801C42"/>
    <w:p w:rsidR="00882915" w:rsidRDefault="00882915" w:rsidP="00801C42"/>
    <w:p w:rsidR="00882915" w:rsidRDefault="00882915" w:rsidP="00801C42"/>
    <w:p w:rsidR="00882915" w:rsidRDefault="00882915" w:rsidP="00801C42"/>
    <w:p w:rsidR="00882915" w:rsidRDefault="00882915" w:rsidP="00801C42"/>
    <w:p w:rsidR="00882915" w:rsidRDefault="00882915" w:rsidP="00801C42"/>
    <w:p w:rsidR="00882915" w:rsidRDefault="00882915" w:rsidP="00801C42"/>
    <w:p w:rsidR="00882915" w:rsidRDefault="00882915" w:rsidP="00801C42"/>
    <w:p w:rsidR="00882915" w:rsidRDefault="00882915" w:rsidP="00801C42"/>
    <w:p w:rsidR="00882915" w:rsidRDefault="00882915" w:rsidP="00801C42"/>
    <w:p w:rsidR="00882915" w:rsidRDefault="00882915" w:rsidP="00801C42"/>
    <w:p w:rsidR="00882915" w:rsidRDefault="00882915" w:rsidP="00801C42"/>
    <w:p w:rsidR="00882915" w:rsidRDefault="00882915" w:rsidP="00801C42"/>
    <w:p w:rsidR="00882915" w:rsidRDefault="00882915" w:rsidP="00801C42"/>
    <w:tbl>
      <w:tblPr>
        <w:tblpPr w:leftFromText="180" w:rightFromText="180" w:vertAnchor="text" w:horzAnchor="margin" w:tblpY="-308"/>
        <w:tblW w:w="9682" w:type="dxa"/>
        <w:tblLayout w:type="fixed"/>
        <w:tblCellMar>
          <w:left w:w="0" w:type="dxa"/>
          <w:right w:w="0" w:type="dxa"/>
        </w:tblCellMar>
        <w:tblLook w:val="0000" w:firstRow="0" w:lastRow="0" w:firstColumn="0" w:lastColumn="0" w:noHBand="0" w:noVBand="0"/>
      </w:tblPr>
      <w:tblGrid>
        <w:gridCol w:w="1056"/>
        <w:gridCol w:w="1056"/>
        <w:gridCol w:w="1056"/>
        <w:gridCol w:w="518"/>
        <w:gridCol w:w="1056"/>
        <w:gridCol w:w="1212"/>
        <w:gridCol w:w="1056"/>
        <w:gridCol w:w="869"/>
        <w:gridCol w:w="747"/>
        <w:gridCol w:w="1056"/>
      </w:tblGrid>
      <w:tr w:rsidR="00882915" w:rsidRPr="00882915" w:rsidTr="003B523B">
        <w:trPr>
          <w:trHeight w:val="1178"/>
        </w:trPr>
        <w:tc>
          <w:tcPr>
            <w:tcW w:w="1056" w:type="dxa"/>
            <w:tcBorders>
              <w:top w:val="nil"/>
              <w:left w:val="nil"/>
              <w:bottom w:val="nil"/>
              <w:right w:val="nil"/>
            </w:tcBorders>
            <w:noWrap/>
            <w:vAlign w:val="bottom"/>
          </w:tcPr>
          <w:p w:rsidR="00882915" w:rsidRPr="00882915" w:rsidRDefault="00882915" w:rsidP="00882915">
            <w:pPr>
              <w:rPr>
                <w:sz w:val="20"/>
                <w:szCs w:val="20"/>
              </w:rPr>
            </w:pPr>
          </w:p>
        </w:tc>
        <w:tc>
          <w:tcPr>
            <w:tcW w:w="1056" w:type="dxa"/>
            <w:tcBorders>
              <w:top w:val="nil"/>
              <w:left w:val="nil"/>
              <w:bottom w:val="nil"/>
              <w:right w:val="nil"/>
            </w:tcBorders>
            <w:noWrap/>
            <w:vAlign w:val="bottom"/>
          </w:tcPr>
          <w:p w:rsidR="00882915" w:rsidRPr="00882915" w:rsidRDefault="00882915" w:rsidP="00882915">
            <w:pPr>
              <w:rPr>
                <w:sz w:val="20"/>
                <w:szCs w:val="20"/>
              </w:rPr>
            </w:pPr>
          </w:p>
        </w:tc>
        <w:tc>
          <w:tcPr>
            <w:tcW w:w="1056" w:type="dxa"/>
            <w:tcBorders>
              <w:top w:val="nil"/>
              <w:left w:val="nil"/>
              <w:bottom w:val="nil"/>
              <w:right w:val="nil"/>
            </w:tcBorders>
            <w:noWrap/>
            <w:vAlign w:val="bottom"/>
          </w:tcPr>
          <w:p w:rsidR="00882915" w:rsidRPr="00882915" w:rsidRDefault="00882915" w:rsidP="00882915">
            <w:pPr>
              <w:rPr>
                <w:sz w:val="20"/>
                <w:szCs w:val="20"/>
              </w:rPr>
            </w:pPr>
          </w:p>
        </w:tc>
        <w:tc>
          <w:tcPr>
            <w:tcW w:w="518" w:type="dxa"/>
            <w:tcBorders>
              <w:top w:val="nil"/>
              <w:left w:val="nil"/>
              <w:bottom w:val="nil"/>
              <w:right w:val="nil"/>
            </w:tcBorders>
            <w:noWrap/>
            <w:vAlign w:val="bottom"/>
          </w:tcPr>
          <w:p w:rsidR="00882915" w:rsidRPr="00882915" w:rsidRDefault="00882915" w:rsidP="00882915">
            <w:pPr>
              <w:rPr>
                <w:sz w:val="20"/>
                <w:szCs w:val="20"/>
              </w:rPr>
            </w:pPr>
          </w:p>
        </w:tc>
        <w:tc>
          <w:tcPr>
            <w:tcW w:w="1056" w:type="dxa"/>
            <w:tcBorders>
              <w:top w:val="nil"/>
              <w:left w:val="nil"/>
              <w:bottom w:val="nil"/>
              <w:right w:val="nil"/>
            </w:tcBorders>
            <w:noWrap/>
            <w:vAlign w:val="bottom"/>
          </w:tcPr>
          <w:p w:rsidR="00882915" w:rsidRPr="00882915" w:rsidRDefault="00882915" w:rsidP="00882915">
            <w:pPr>
              <w:rPr>
                <w:rFonts w:ascii="Arial" w:hAnsi="Arial"/>
                <w:sz w:val="20"/>
                <w:szCs w:val="20"/>
              </w:rPr>
            </w:pPr>
            <w:r>
              <w:rPr>
                <w:noProof/>
                <w:sz w:val="20"/>
                <w:szCs w:val="20"/>
              </w:rPr>
              <w:drawing>
                <wp:anchor distT="0" distB="0" distL="114300" distR="114300" simplePos="0" relativeHeight="251663360" behindDoc="0" locked="0" layoutInCell="1" allowOverlap="1" wp14:anchorId="1D27DB43" wp14:editId="1D1348FF">
                  <wp:simplePos x="0" y="0"/>
                  <wp:positionH relativeFrom="column">
                    <wp:posOffset>379095</wp:posOffset>
                  </wp:positionH>
                  <wp:positionV relativeFrom="paragraph">
                    <wp:posOffset>-456565</wp:posOffset>
                  </wp:positionV>
                  <wp:extent cx="584835" cy="711200"/>
                  <wp:effectExtent l="0" t="0" r="571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835"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2915" w:rsidRPr="00882915" w:rsidRDefault="00882915" w:rsidP="00882915">
            <w:pPr>
              <w:rPr>
                <w:rFonts w:ascii="Arial" w:hAnsi="Arial"/>
                <w:sz w:val="20"/>
                <w:szCs w:val="20"/>
              </w:rPr>
            </w:pPr>
          </w:p>
        </w:tc>
        <w:tc>
          <w:tcPr>
            <w:tcW w:w="1212" w:type="dxa"/>
            <w:tcBorders>
              <w:top w:val="nil"/>
              <w:left w:val="nil"/>
              <w:bottom w:val="nil"/>
              <w:right w:val="nil"/>
            </w:tcBorders>
            <w:noWrap/>
            <w:vAlign w:val="bottom"/>
          </w:tcPr>
          <w:p w:rsidR="00882915" w:rsidRPr="00882915" w:rsidRDefault="00882915" w:rsidP="00882915">
            <w:pPr>
              <w:rPr>
                <w:sz w:val="20"/>
                <w:szCs w:val="20"/>
              </w:rPr>
            </w:pPr>
          </w:p>
        </w:tc>
        <w:tc>
          <w:tcPr>
            <w:tcW w:w="1056" w:type="dxa"/>
            <w:tcBorders>
              <w:top w:val="nil"/>
              <w:left w:val="nil"/>
              <w:bottom w:val="nil"/>
              <w:right w:val="nil"/>
            </w:tcBorders>
            <w:noWrap/>
            <w:vAlign w:val="bottom"/>
          </w:tcPr>
          <w:p w:rsidR="00882915" w:rsidRPr="00882915" w:rsidRDefault="00882915" w:rsidP="00882915">
            <w:pPr>
              <w:rPr>
                <w:sz w:val="20"/>
                <w:szCs w:val="20"/>
              </w:rPr>
            </w:pPr>
          </w:p>
        </w:tc>
        <w:tc>
          <w:tcPr>
            <w:tcW w:w="869" w:type="dxa"/>
            <w:tcBorders>
              <w:top w:val="nil"/>
              <w:left w:val="nil"/>
              <w:bottom w:val="nil"/>
              <w:right w:val="nil"/>
            </w:tcBorders>
            <w:noWrap/>
            <w:vAlign w:val="bottom"/>
          </w:tcPr>
          <w:p w:rsidR="00882915" w:rsidRPr="00882915" w:rsidRDefault="00882915" w:rsidP="00882915">
            <w:pPr>
              <w:rPr>
                <w:sz w:val="20"/>
                <w:szCs w:val="20"/>
              </w:rPr>
            </w:pPr>
          </w:p>
        </w:tc>
        <w:tc>
          <w:tcPr>
            <w:tcW w:w="747" w:type="dxa"/>
            <w:tcBorders>
              <w:top w:val="nil"/>
              <w:left w:val="nil"/>
              <w:bottom w:val="nil"/>
              <w:right w:val="nil"/>
            </w:tcBorders>
            <w:noWrap/>
            <w:vAlign w:val="bottom"/>
          </w:tcPr>
          <w:p w:rsidR="00882915" w:rsidRPr="00882915" w:rsidRDefault="00882915" w:rsidP="00882915">
            <w:pPr>
              <w:rPr>
                <w:sz w:val="20"/>
                <w:szCs w:val="20"/>
              </w:rPr>
            </w:pPr>
          </w:p>
        </w:tc>
        <w:tc>
          <w:tcPr>
            <w:tcW w:w="1056" w:type="dxa"/>
            <w:tcBorders>
              <w:top w:val="nil"/>
              <w:left w:val="nil"/>
              <w:bottom w:val="nil"/>
              <w:right w:val="nil"/>
            </w:tcBorders>
            <w:noWrap/>
            <w:vAlign w:val="bottom"/>
          </w:tcPr>
          <w:p w:rsidR="00882915" w:rsidRPr="00882915" w:rsidRDefault="00882915" w:rsidP="00882915">
            <w:pPr>
              <w:rPr>
                <w:sz w:val="20"/>
                <w:szCs w:val="20"/>
              </w:rPr>
            </w:pPr>
          </w:p>
        </w:tc>
      </w:tr>
      <w:tr w:rsidR="00882915" w:rsidRPr="00882915" w:rsidTr="003B523B">
        <w:trPr>
          <w:trHeight w:val="80"/>
        </w:trPr>
        <w:tc>
          <w:tcPr>
            <w:tcW w:w="9682" w:type="dxa"/>
            <w:gridSpan w:val="10"/>
            <w:tcBorders>
              <w:top w:val="nil"/>
              <w:left w:val="nil"/>
              <w:bottom w:val="nil"/>
              <w:right w:val="nil"/>
            </w:tcBorders>
            <w:noWrap/>
            <w:vAlign w:val="bottom"/>
          </w:tcPr>
          <w:p w:rsidR="00882915" w:rsidRPr="00882915" w:rsidRDefault="00882915" w:rsidP="00882915">
            <w:pPr>
              <w:jc w:val="center"/>
              <w:rPr>
                <w:b/>
                <w:caps/>
                <w:sz w:val="32"/>
                <w:szCs w:val="36"/>
              </w:rPr>
            </w:pPr>
            <w:r w:rsidRPr="00882915">
              <w:rPr>
                <w:rFonts w:hint="eastAsia"/>
                <w:b/>
                <w:caps/>
                <w:sz w:val="32"/>
                <w:szCs w:val="36"/>
              </w:rPr>
              <w:t>Администрация</w:t>
            </w:r>
            <w:r w:rsidRPr="00882915">
              <w:rPr>
                <w:b/>
                <w:caps/>
                <w:sz w:val="32"/>
                <w:szCs w:val="36"/>
              </w:rPr>
              <w:t xml:space="preserve">  </w:t>
            </w:r>
          </w:p>
        </w:tc>
      </w:tr>
      <w:tr w:rsidR="00882915" w:rsidRPr="00882915" w:rsidTr="003B523B">
        <w:trPr>
          <w:trHeight w:val="1059"/>
        </w:trPr>
        <w:tc>
          <w:tcPr>
            <w:tcW w:w="9682" w:type="dxa"/>
            <w:gridSpan w:val="10"/>
            <w:tcBorders>
              <w:top w:val="nil"/>
              <w:left w:val="nil"/>
              <w:bottom w:val="nil"/>
              <w:right w:val="nil"/>
            </w:tcBorders>
            <w:noWrap/>
            <w:vAlign w:val="bottom"/>
          </w:tcPr>
          <w:p w:rsidR="00882915" w:rsidRPr="00882915" w:rsidRDefault="00882915" w:rsidP="00882915">
            <w:pPr>
              <w:jc w:val="center"/>
              <w:rPr>
                <w:sz w:val="32"/>
                <w:szCs w:val="32"/>
              </w:rPr>
            </w:pPr>
            <w:proofErr w:type="spellStart"/>
            <w:r w:rsidRPr="00882915">
              <w:rPr>
                <w:sz w:val="32"/>
                <w:szCs w:val="32"/>
              </w:rPr>
              <w:t>Усть-Ярульского</w:t>
            </w:r>
            <w:proofErr w:type="spellEnd"/>
            <w:r w:rsidRPr="00882915">
              <w:rPr>
                <w:sz w:val="32"/>
                <w:szCs w:val="32"/>
              </w:rPr>
              <w:t xml:space="preserve"> сельсовета</w:t>
            </w:r>
          </w:p>
          <w:p w:rsidR="00882915" w:rsidRPr="00882915" w:rsidRDefault="00882915" w:rsidP="00882915">
            <w:pPr>
              <w:jc w:val="center"/>
              <w:rPr>
                <w:sz w:val="32"/>
                <w:szCs w:val="32"/>
              </w:rPr>
            </w:pPr>
            <w:proofErr w:type="spellStart"/>
            <w:r w:rsidRPr="00882915">
              <w:rPr>
                <w:sz w:val="32"/>
                <w:szCs w:val="32"/>
              </w:rPr>
              <w:t>Ирбейского</w:t>
            </w:r>
            <w:proofErr w:type="spellEnd"/>
            <w:r w:rsidRPr="00882915">
              <w:rPr>
                <w:sz w:val="32"/>
                <w:szCs w:val="32"/>
              </w:rPr>
              <w:t xml:space="preserve"> района Красноярского края</w:t>
            </w:r>
          </w:p>
          <w:p w:rsidR="00882915" w:rsidRPr="00882915" w:rsidRDefault="00882915" w:rsidP="00882915">
            <w:pPr>
              <w:jc w:val="center"/>
              <w:rPr>
                <w:sz w:val="32"/>
                <w:szCs w:val="32"/>
              </w:rPr>
            </w:pPr>
          </w:p>
          <w:p w:rsidR="00882915" w:rsidRPr="00882915" w:rsidRDefault="00882915" w:rsidP="00882915">
            <w:pPr>
              <w:jc w:val="center"/>
              <w:rPr>
                <w:sz w:val="40"/>
                <w:szCs w:val="40"/>
              </w:rPr>
            </w:pPr>
            <w:r w:rsidRPr="00882915">
              <w:rPr>
                <w:sz w:val="40"/>
                <w:szCs w:val="40"/>
              </w:rPr>
              <w:t>ПОСТАНОВЛЕНИЕ</w:t>
            </w:r>
          </w:p>
        </w:tc>
      </w:tr>
      <w:tr w:rsidR="00882915" w:rsidRPr="00882915" w:rsidTr="003B523B">
        <w:trPr>
          <w:trHeight w:val="375"/>
        </w:trPr>
        <w:tc>
          <w:tcPr>
            <w:tcW w:w="1056" w:type="dxa"/>
            <w:tcBorders>
              <w:top w:val="nil"/>
              <w:left w:val="nil"/>
              <w:bottom w:val="nil"/>
              <w:right w:val="nil"/>
            </w:tcBorders>
            <w:noWrap/>
            <w:vAlign w:val="bottom"/>
          </w:tcPr>
          <w:p w:rsidR="00882915" w:rsidRPr="00882915" w:rsidRDefault="00882915" w:rsidP="00882915"/>
        </w:tc>
        <w:tc>
          <w:tcPr>
            <w:tcW w:w="1056" w:type="dxa"/>
            <w:tcBorders>
              <w:top w:val="nil"/>
              <w:left w:val="nil"/>
              <w:bottom w:val="nil"/>
              <w:right w:val="nil"/>
            </w:tcBorders>
            <w:noWrap/>
            <w:vAlign w:val="bottom"/>
          </w:tcPr>
          <w:p w:rsidR="00882915" w:rsidRPr="00882915" w:rsidRDefault="00882915" w:rsidP="00882915"/>
        </w:tc>
        <w:tc>
          <w:tcPr>
            <w:tcW w:w="1056" w:type="dxa"/>
            <w:tcBorders>
              <w:top w:val="nil"/>
              <w:left w:val="nil"/>
              <w:bottom w:val="nil"/>
              <w:right w:val="nil"/>
            </w:tcBorders>
            <w:noWrap/>
            <w:vAlign w:val="bottom"/>
          </w:tcPr>
          <w:p w:rsidR="00882915" w:rsidRPr="00882915" w:rsidRDefault="00882915" w:rsidP="00882915"/>
        </w:tc>
        <w:tc>
          <w:tcPr>
            <w:tcW w:w="518" w:type="dxa"/>
            <w:tcBorders>
              <w:top w:val="nil"/>
              <w:left w:val="nil"/>
              <w:bottom w:val="nil"/>
              <w:right w:val="nil"/>
            </w:tcBorders>
            <w:noWrap/>
            <w:vAlign w:val="bottom"/>
          </w:tcPr>
          <w:p w:rsidR="00882915" w:rsidRPr="00882915" w:rsidRDefault="00882915" w:rsidP="00882915"/>
        </w:tc>
        <w:tc>
          <w:tcPr>
            <w:tcW w:w="1056" w:type="dxa"/>
            <w:tcBorders>
              <w:top w:val="nil"/>
              <w:left w:val="nil"/>
              <w:bottom w:val="nil"/>
              <w:right w:val="nil"/>
            </w:tcBorders>
            <w:noWrap/>
            <w:vAlign w:val="bottom"/>
          </w:tcPr>
          <w:p w:rsidR="00882915" w:rsidRPr="00882915" w:rsidRDefault="00882915" w:rsidP="00882915"/>
        </w:tc>
        <w:tc>
          <w:tcPr>
            <w:tcW w:w="1212" w:type="dxa"/>
            <w:tcBorders>
              <w:top w:val="nil"/>
              <w:left w:val="nil"/>
              <w:bottom w:val="nil"/>
              <w:right w:val="nil"/>
            </w:tcBorders>
            <w:noWrap/>
            <w:vAlign w:val="bottom"/>
          </w:tcPr>
          <w:p w:rsidR="00882915" w:rsidRPr="00882915" w:rsidRDefault="00882915" w:rsidP="00882915">
            <w:pPr>
              <w:rPr>
                <w:sz w:val="52"/>
                <w:szCs w:val="52"/>
              </w:rPr>
            </w:pPr>
          </w:p>
        </w:tc>
        <w:tc>
          <w:tcPr>
            <w:tcW w:w="1056" w:type="dxa"/>
            <w:tcBorders>
              <w:top w:val="nil"/>
              <w:left w:val="nil"/>
              <w:bottom w:val="nil"/>
              <w:right w:val="nil"/>
            </w:tcBorders>
            <w:noWrap/>
            <w:vAlign w:val="bottom"/>
          </w:tcPr>
          <w:p w:rsidR="00882915" w:rsidRPr="00882915" w:rsidRDefault="00882915" w:rsidP="00882915">
            <w:pPr>
              <w:rPr>
                <w:sz w:val="52"/>
                <w:szCs w:val="52"/>
              </w:rPr>
            </w:pPr>
          </w:p>
        </w:tc>
        <w:tc>
          <w:tcPr>
            <w:tcW w:w="869" w:type="dxa"/>
            <w:tcBorders>
              <w:top w:val="nil"/>
              <w:left w:val="nil"/>
              <w:bottom w:val="nil"/>
              <w:right w:val="nil"/>
            </w:tcBorders>
            <w:noWrap/>
            <w:vAlign w:val="bottom"/>
          </w:tcPr>
          <w:p w:rsidR="00882915" w:rsidRPr="00882915" w:rsidRDefault="00882915" w:rsidP="00882915">
            <w:pPr>
              <w:rPr>
                <w:sz w:val="52"/>
                <w:szCs w:val="52"/>
              </w:rPr>
            </w:pPr>
          </w:p>
        </w:tc>
        <w:tc>
          <w:tcPr>
            <w:tcW w:w="747" w:type="dxa"/>
            <w:tcBorders>
              <w:top w:val="nil"/>
              <w:left w:val="nil"/>
              <w:bottom w:val="nil"/>
              <w:right w:val="nil"/>
            </w:tcBorders>
            <w:noWrap/>
            <w:vAlign w:val="bottom"/>
          </w:tcPr>
          <w:p w:rsidR="00882915" w:rsidRPr="00882915" w:rsidRDefault="00882915" w:rsidP="00882915"/>
        </w:tc>
        <w:tc>
          <w:tcPr>
            <w:tcW w:w="1056" w:type="dxa"/>
            <w:tcBorders>
              <w:top w:val="nil"/>
              <w:left w:val="nil"/>
              <w:bottom w:val="nil"/>
              <w:right w:val="nil"/>
            </w:tcBorders>
            <w:noWrap/>
            <w:vAlign w:val="bottom"/>
          </w:tcPr>
          <w:p w:rsidR="00882915" w:rsidRPr="00882915" w:rsidRDefault="00882915" w:rsidP="00882915"/>
        </w:tc>
      </w:tr>
      <w:tr w:rsidR="00882915" w:rsidRPr="00882915" w:rsidTr="003B523B">
        <w:trPr>
          <w:trHeight w:val="375"/>
        </w:trPr>
        <w:tc>
          <w:tcPr>
            <w:tcW w:w="3686" w:type="dxa"/>
            <w:gridSpan w:val="4"/>
            <w:tcBorders>
              <w:top w:val="nil"/>
              <w:left w:val="nil"/>
              <w:bottom w:val="nil"/>
              <w:right w:val="nil"/>
            </w:tcBorders>
            <w:noWrap/>
            <w:vAlign w:val="center"/>
          </w:tcPr>
          <w:p w:rsidR="00882915" w:rsidRPr="00882915" w:rsidRDefault="00882915" w:rsidP="00882915">
            <w:pPr>
              <w:rPr>
                <w:sz w:val="28"/>
                <w:szCs w:val="28"/>
              </w:rPr>
            </w:pPr>
            <w:r w:rsidRPr="00882915">
              <w:rPr>
                <w:sz w:val="28"/>
                <w:szCs w:val="28"/>
              </w:rPr>
              <w:t xml:space="preserve">16.01.2019 </w:t>
            </w:r>
          </w:p>
        </w:tc>
        <w:tc>
          <w:tcPr>
            <w:tcW w:w="2268" w:type="dxa"/>
            <w:gridSpan w:val="2"/>
            <w:tcBorders>
              <w:top w:val="nil"/>
              <w:left w:val="nil"/>
              <w:bottom w:val="nil"/>
              <w:right w:val="nil"/>
            </w:tcBorders>
            <w:noWrap/>
            <w:vAlign w:val="center"/>
          </w:tcPr>
          <w:p w:rsidR="00882915" w:rsidRPr="00882915" w:rsidRDefault="00882915" w:rsidP="00882915">
            <w:pPr>
              <w:rPr>
                <w:sz w:val="28"/>
                <w:szCs w:val="28"/>
              </w:rPr>
            </w:pPr>
            <w:r w:rsidRPr="00882915">
              <w:rPr>
                <w:sz w:val="28"/>
                <w:szCs w:val="28"/>
              </w:rPr>
              <w:t xml:space="preserve"> с. </w:t>
            </w:r>
            <w:proofErr w:type="spellStart"/>
            <w:r w:rsidRPr="00882915">
              <w:rPr>
                <w:sz w:val="28"/>
                <w:szCs w:val="28"/>
              </w:rPr>
              <w:t>Усть-Яруль</w:t>
            </w:r>
            <w:proofErr w:type="spellEnd"/>
          </w:p>
        </w:tc>
        <w:tc>
          <w:tcPr>
            <w:tcW w:w="1056" w:type="dxa"/>
            <w:tcBorders>
              <w:top w:val="nil"/>
              <w:left w:val="nil"/>
              <w:bottom w:val="nil"/>
              <w:right w:val="nil"/>
            </w:tcBorders>
            <w:noWrap/>
            <w:vAlign w:val="center"/>
          </w:tcPr>
          <w:p w:rsidR="00882915" w:rsidRPr="00882915" w:rsidRDefault="00882915" w:rsidP="00882915">
            <w:pPr>
              <w:rPr>
                <w:sz w:val="28"/>
                <w:szCs w:val="28"/>
              </w:rPr>
            </w:pPr>
          </w:p>
        </w:tc>
        <w:tc>
          <w:tcPr>
            <w:tcW w:w="869" w:type="dxa"/>
            <w:tcBorders>
              <w:top w:val="nil"/>
              <w:left w:val="nil"/>
              <w:bottom w:val="nil"/>
              <w:right w:val="nil"/>
            </w:tcBorders>
            <w:noWrap/>
            <w:vAlign w:val="center"/>
          </w:tcPr>
          <w:p w:rsidR="00882915" w:rsidRPr="00882915" w:rsidRDefault="00882915" w:rsidP="00882915">
            <w:pPr>
              <w:rPr>
                <w:sz w:val="28"/>
                <w:szCs w:val="28"/>
              </w:rPr>
            </w:pPr>
          </w:p>
        </w:tc>
        <w:tc>
          <w:tcPr>
            <w:tcW w:w="1803" w:type="dxa"/>
            <w:gridSpan w:val="2"/>
            <w:tcBorders>
              <w:top w:val="nil"/>
              <w:left w:val="nil"/>
              <w:bottom w:val="nil"/>
              <w:right w:val="nil"/>
            </w:tcBorders>
            <w:noWrap/>
            <w:vAlign w:val="center"/>
          </w:tcPr>
          <w:p w:rsidR="00882915" w:rsidRPr="00882915" w:rsidRDefault="00882915" w:rsidP="00882915">
            <w:pPr>
              <w:rPr>
                <w:sz w:val="28"/>
                <w:szCs w:val="28"/>
              </w:rPr>
            </w:pPr>
            <w:r w:rsidRPr="00882915">
              <w:rPr>
                <w:sz w:val="28"/>
                <w:szCs w:val="28"/>
              </w:rPr>
              <w:t xml:space="preserve">      №  1-пг</w:t>
            </w:r>
          </w:p>
        </w:tc>
      </w:tr>
    </w:tbl>
    <w:p w:rsidR="00882915" w:rsidRPr="00882915" w:rsidRDefault="00882915" w:rsidP="00882915"/>
    <w:p w:rsidR="00882915" w:rsidRPr="00882915" w:rsidRDefault="00882915" w:rsidP="00882915">
      <w:pPr>
        <w:rPr>
          <w:sz w:val="28"/>
          <w:szCs w:val="28"/>
        </w:rPr>
      </w:pPr>
    </w:p>
    <w:p w:rsidR="00882915" w:rsidRPr="00882915" w:rsidRDefault="00882915" w:rsidP="00882915">
      <w:pPr>
        <w:jc w:val="both"/>
        <w:rPr>
          <w:color w:val="000000"/>
          <w:sz w:val="28"/>
          <w:szCs w:val="28"/>
          <w:shd w:val="clear" w:color="auto" w:fill="FFFFFF"/>
        </w:rPr>
      </w:pPr>
      <w:r w:rsidRPr="00882915">
        <w:rPr>
          <w:sz w:val="28"/>
          <w:szCs w:val="28"/>
        </w:rPr>
        <w:t xml:space="preserve">   О внесении изменений в постановление администрации </w:t>
      </w:r>
      <w:proofErr w:type="spellStart"/>
      <w:r w:rsidRPr="00882915">
        <w:rPr>
          <w:sz w:val="28"/>
          <w:szCs w:val="28"/>
        </w:rPr>
        <w:t>Усть-Ярульского</w:t>
      </w:r>
      <w:proofErr w:type="spellEnd"/>
      <w:r w:rsidRPr="00882915">
        <w:rPr>
          <w:sz w:val="28"/>
          <w:szCs w:val="28"/>
        </w:rPr>
        <w:t xml:space="preserve"> сельсовета от 30.09.2014 № 31-пг «Об утверждении положения об оплате труда работников администрации </w:t>
      </w:r>
      <w:proofErr w:type="spellStart"/>
      <w:r w:rsidRPr="00882915">
        <w:rPr>
          <w:sz w:val="28"/>
          <w:szCs w:val="28"/>
        </w:rPr>
        <w:t>Усть-Ярульского</w:t>
      </w:r>
      <w:proofErr w:type="spellEnd"/>
      <w:r w:rsidRPr="00882915">
        <w:rPr>
          <w:sz w:val="28"/>
          <w:szCs w:val="28"/>
        </w:rPr>
        <w:t xml:space="preserve"> сельсовета,</w:t>
      </w:r>
      <w:r w:rsidRPr="00882915">
        <w:rPr>
          <w:i/>
          <w:sz w:val="28"/>
          <w:szCs w:val="28"/>
        </w:rPr>
        <w:t xml:space="preserve"> </w:t>
      </w:r>
      <w:r w:rsidRPr="00882915">
        <w:rPr>
          <w:color w:val="000000"/>
          <w:sz w:val="28"/>
          <w:szCs w:val="28"/>
          <w:shd w:val="clear" w:color="auto" w:fill="FFFFFF"/>
        </w:rPr>
        <w:t>не являющихся лицами, замещающими муниципальные должности и должности муниципальной службы»</w:t>
      </w:r>
    </w:p>
    <w:p w:rsidR="00882915" w:rsidRPr="00882915" w:rsidRDefault="00882915" w:rsidP="00882915">
      <w:pPr>
        <w:rPr>
          <w:sz w:val="28"/>
          <w:szCs w:val="28"/>
        </w:rPr>
      </w:pPr>
    </w:p>
    <w:p w:rsidR="00882915" w:rsidRPr="00882915" w:rsidRDefault="00882915" w:rsidP="00882915">
      <w:pPr>
        <w:ind w:firstLine="567"/>
        <w:jc w:val="both"/>
        <w:rPr>
          <w:sz w:val="28"/>
          <w:szCs w:val="28"/>
          <w:lang w:eastAsia="en-US"/>
        </w:rPr>
      </w:pPr>
      <w:r w:rsidRPr="00882915">
        <w:rPr>
          <w:sz w:val="28"/>
          <w:szCs w:val="28"/>
        </w:rPr>
        <w:t xml:space="preserve">В соответствии со статьей 144 Трудового кодекса Российской Федерации, статьей 86 Бюджетного кодекса Российской Федерации, статьей 53 Федерального закона от 06.10.2003 № 131-ФЗ «Об общих принципах организации местного самоуправления в Российской Федерации», на основании Устава </w:t>
      </w:r>
      <w:proofErr w:type="spellStart"/>
      <w:r w:rsidRPr="00882915">
        <w:rPr>
          <w:sz w:val="28"/>
          <w:szCs w:val="28"/>
        </w:rPr>
        <w:t>Усть-Ярульского</w:t>
      </w:r>
      <w:proofErr w:type="spellEnd"/>
      <w:r w:rsidRPr="00882915">
        <w:rPr>
          <w:sz w:val="28"/>
          <w:szCs w:val="28"/>
        </w:rPr>
        <w:t xml:space="preserve"> сельсовета </w:t>
      </w:r>
      <w:proofErr w:type="spellStart"/>
      <w:r w:rsidRPr="00882915">
        <w:rPr>
          <w:sz w:val="28"/>
          <w:szCs w:val="28"/>
        </w:rPr>
        <w:t>Ирбейского</w:t>
      </w:r>
      <w:proofErr w:type="spellEnd"/>
      <w:r w:rsidRPr="00882915">
        <w:rPr>
          <w:sz w:val="28"/>
          <w:szCs w:val="28"/>
        </w:rPr>
        <w:t xml:space="preserve"> района Красноярского края, ПОСТАНОВЛЯЮ:</w:t>
      </w:r>
    </w:p>
    <w:p w:rsidR="00882915" w:rsidRPr="00882915" w:rsidRDefault="00882915" w:rsidP="00882915">
      <w:pPr>
        <w:numPr>
          <w:ilvl w:val="0"/>
          <w:numId w:val="12"/>
        </w:numPr>
        <w:jc w:val="both"/>
        <w:rPr>
          <w:sz w:val="28"/>
          <w:szCs w:val="28"/>
          <w:lang w:eastAsia="en-US"/>
        </w:rPr>
      </w:pPr>
      <w:r w:rsidRPr="00882915">
        <w:rPr>
          <w:sz w:val="28"/>
          <w:szCs w:val="28"/>
          <w:lang w:eastAsia="en-US"/>
        </w:rPr>
        <w:t xml:space="preserve"> Внести в постановление администрации </w:t>
      </w:r>
      <w:proofErr w:type="spellStart"/>
      <w:r w:rsidRPr="00882915">
        <w:rPr>
          <w:sz w:val="28"/>
          <w:szCs w:val="28"/>
          <w:lang w:eastAsia="en-US"/>
        </w:rPr>
        <w:t>Усть-Ярульского</w:t>
      </w:r>
      <w:proofErr w:type="spellEnd"/>
      <w:r w:rsidRPr="00882915">
        <w:rPr>
          <w:sz w:val="28"/>
          <w:szCs w:val="28"/>
          <w:lang w:eastAsia="en-US"/>
        </w:rPr>
        <w:t xml:space="preserve"> сельсовета от 30.09.2014 № 31-пг «Об утверждении положения об оплате труда работников администрации </w:t>
      </w:r>
      <w:proofErr w:type="spellStart"/>
      <w:r w:rsidRPr="00882915">
        <w:rPr>
          <w:sz w:val="28"/>
          <w:szCs w:val="28"/>
          <w:lang w:eastAsia="en-US"/>
        </w:rPr>
        <w:t>Усть-Ярульского</w:t>
      </w:r>
      <w:proofErr w:type="spellEnd"/>
      <w:r w:rsidRPr="00882915">
        <w:rPr>
          <w:sz w:val="28"/>
          <w:szCs w:val="28"/>
          <w:lang w:eastAsia="en-US"/>
        </w:rPr>
        <w:t xml:space="preserve"> сельсовета, не являющихся лицами, замещающими муниципальные должности и должности муниципальной службы» следующие изменения:</w:t>
      </w:r>
    </w:p>
    <w:p w:rsidR="00882915" w:rsidRPr="00882915" w:rsidRDefault="00882915" w:rsidP="00882915">
      <w:pPr>
        <w:tabs>
          <w:tab w:val="left" w:pos="1134"/>
          <w:tab w:val="left" w:pos="1276"/>
        </w:tabs>
        <w:ind w:firstLine="540"/>
        <w:contextualSpacing/>
        <w:jc w:val="both"/>
        <w:rPr>
          <w:b/>
          <w:color w:val="000000"/>
          <w:sz w:val="28"/>
          <w:szCs w:val="28"/>
        </w:rPr>
      </w:pPr>
      <w:r w:rsidRPr="00882915">
        <w:rPr>
          <w:sz w:val="28"/>
          <w:szCs w:val="28"/>
          <w:lang w:eastAsia="en-US"/>
        </w:rPr>
        <w:t>1.1. абзац 2 подпункта 4.5.3. статьи 4 изложить в следующей редакции</w:t>
      </w:r>
      <w:r w:rsidRPr="00882915">
        <w:rPr>
          <w:b/>
          <w:color w:val="000000"/>
          <w:sz w:val="28"/>
          <w:szCs w:val="28"/>
        </w:rPr>
        <w:t xml:space="preserve">  </w:t>
      </w:r>
      <w:r w:rsidRPr="00882915">
        <w:rPr>
          <w:sz w:val="28"/>
          <w:szCs w:val="28"/>
          <w:lang w:eastAsia="en-US"/>
        </w:rPr>
        <w:t>«</w:t>
      </w:r>
      <w:r w:rsidRPr="00882915">
        <w:rPr>
          <w:sz w:val="28"/>
          <w:szCs w:val="28"/>
        </w:rPr>
        <w:t>Для целей расчета региональной выплаты размер заработной платы составляет 18 048рубль.»</w:t>
      </w:r>
    </w:p>
    <w:p w:rsidR="00882915" w:rsidRPr="00882915" w:rsidRDefault="00882915" w:rsidP="00882915">
      <w:pPr>
        <w:ind w:firstLine="567"/>
        <w:jc w:val="both"/>
        <w:rPr>
          <w:sz w:val="28"/>
          <w:szCs w:val="28"/>
        </w:rPr>
      </w:pPr>
      <w:r w:rsidRPr="00882915">
        <w:rPr>
          <w:sz w:val="28"/>
          <w:szCs w:val="28"/>
        </w:rPr>
        <w:t xml:space="preserve">2. </w:t>
      </w:r>
      <w:proofErr w:type="gramStart"/>
      <w:r w:rsidRPr="00882915">
        <w:rPr>
          <w:sz w:val="28"/>
          <w:szCs w:val="28"/>
        </w:rPr>
        <w:t>Контроль за</w:t>
      </w:r>
      <w:proofErr w:type="gramEnd"/>
      <w:r w:rsidRPr="00882915">
        <w:rPr>
          <w:sz w:val="28"/>
          <w:szCs w:val="28"/>
        </w:rPr>
        <w:t xml:space="preserve"> выполнением настоящего постановления оставляю за собой.</w:t>
      </w:r>
    </w:p>
    <w:p w:rsidR="00882915" w:rsidRPr="00882915" w:rsidRDefault="00882915" w:rsidP="00882915">
      <w:pPr>
        <w:contextualSpacing/>
        <w:jc w:val="both"/>
        <w:rPr>
          <w:i/>
          <w:sz w:val="28"/>
          <w:szCs w:val="28"/>
          <w:lang w:eastAsia="en-US"/>
        </w:rPr>
      </w:pPr>
      <w:r w:rsidRPr="00882915">
        <w:rPr>
          <w:sz w:val="28"/>
          <w:szCs w:val="28"/>
        </w:rPr>
        <w:t xml:space="preserve">        3. </w:t>
      </w:r>
      <w:r w:rsidRPr="00882915">
        <w:rPr>
          <w:sz w:val="28"/>
          <w:szCs w:val="28"/>
          <w:lang w:eastAsia="en-US"/>
        </w:rPr>
        <w:t>Постановление вступает в силу в день, следующий за днем его официального опубликования в газете «</w:t>
      </w:r>
      <w:proofErr w:type="spellStart"/>
      <w:r w:rsidRPr="00882915">
        <w:rPr>
          <w:sz w:val="28"/>
          <w:szCs w:val="28"/>
          <w:lang w:eastAsia="en-US"/>
        </w:rPr>
        <w:t>Усть-Ярульский</w:t>
      </w:r>
      <w:proofErr w:type="spellEnd"/>
      <w:r w:rsidRPr="00882915">
        <w:rPr>
          <w:sz w:val="28"/>
          <w:szCs w:val="28"/>
          <w:lang w:eastAsia="en-US"/>
        </w:rPr>
        <w:t xml:space="preserve"> Вестник»</w:t>
      </w:r>
    </w:p>
    <w:p w:rsidR="00882915" w:rsidRPr="00882915" w:rsidRDefault="00882915" w:rsidP="00882915">
      <w:pPr>
        <w:jc w:val="both"/>
        <w:outlineLvl w:val="0"/>
        <w:rPr>
          <w:sz w:val="28"/>
          <w:szCs w:val="28"/>
        </w:rPr>
      </w:pPr>
      <w:r w:rsidRPr="00882915">
        <w:rPr>
          <w:sz w:val="28"/>
          <w:szCs w:val="28"/>
        </w:rPr>
        <w:t xml:space="preserve"> и применяется к правоотношениям, возникшим с 1 января 2019 года.</w:t>
      </w:r>
    </w:p>
    <w:p w:rsidR="00882915" w:rsidRPr="00882915" w:rsidRDefault="00882915" w:rsidP="00882915">
      <w:pPr>
        <w:jc w:val="both"/>
        <w:outlineLvl w:val="0"/>
        <w:rPr>
          <w:sz w:val="28"/>
          <w:szCs w:val="28"/>
        </w:rPr>
      </w:pPr>
    </w:p>
    <w:p w:rsidR="00882915" w:rsidRPr="00882915" w:rsidRDefault="00882915" w:rsidP="00882915">
      <w:pPr>
        <w:jc w:val="both"/>
        <w:outlineLvl w:val="0"/>
        <w:rPr>
          <w:sz w:val="28"/>
          <w:szCs w:val="28"/>
        </w:rPr>
      </w:pPr>
    </w:p>
    <w:p w:rsidR="00882915" w:rsidRPr="00882915" w:rsidRDefault="00882915" w:rsidP="00882915">
      <w:pPr>
        <w:outlineLvl w:val="0"/>
        <w:rPr>
          <w:sz w:val="28"/>
          <w:szCs w:val="28"/>
        </w:rPr>
      </w:pPr>
    </w:p>
    <w:p w:rsidR="00882915" w:rsidRPr="00882915" w:rsidRDefault="00882915" w:rsidP="00882915">
      <w:pPr>
        <w:outlineLvl w:val="0"/>
        <w:rPr>
          <w:sz w:val="28"/>
          <w:szCs w:val="28"/>
        </w:rPr>
      </w:pPr>
      <w:r w:rsidRPr="00882915">
        <w:rPr>
          <w:sz w:val="28"/>
          <w:szCs w:val="28"/>
        </w:rPr>
        <w:t xml:space="preserve">Глава сельсовета                                                                            М.Д. </w:t>
      </w:r>
      <w:proofErr w:type="spellStart"/>
      <w:r w:rsidRPr="00882915">
        <w:rPr>
          <w:sz w:val="28"/>
          <w:szCs w:val="28"/>
        </w:rPr>
        <w:t>Дезиндорф</w:t>
      </w:r>
      <w:proofErr w:type="spellEnd"/>
    </w:p>
    <w:p w:rsidR="00882915" w:rsidRDefault="00882915" w:rsidP="00801C42"/>
    <w:p w:rsidR="00882915" w:rsidRDefault="00882915" w:rsidP="00801C42"/>
    <w:p w:rsidR="00882915" w:rsidRDefault="00882915" w:rsidP="00801C42"/>
    <w:p w:rsidR="00882915" w:rsidRDefault="00882915" w:rsidP="00801C42"/>
    <w:p w:rsidR="00882915" w:rsidRDefault="00882915" w:rsidP="00801C42"/>
    <w:tbl>
      <w:tblPr>
        <w:tblW w:w="10655" w:type="dxa"/>
        <w:tblInd w:w="-360" w:type="dxa"/>
        <w:tblCellMar>
          <w:left w:w="0" w:type="dxa"/>
          <w:right w:w="0" w:type="dxa"/>
        </w:tblCellMar>
        <w:tblLook w:val="0000" w:firstRow="0" w:lastRow="0" w:firstColumn="0" w:lastColumn="0" w:noHBand="0" w:noVBand="0"/>
      </w:tblPr>
      <w:tblGrid>
        <w:gridCol w:w="1048"/>
        <w:gridCol w:w="1048"/>
        <w:gridCol w:w="1048"/>
        <w:gridCol w:w="1048"/>
        <w:gridCol w:w="1056"/>
        <w:gridCol w:w="1056"/>
        <w:gridCol w:w="1056"/>
        <w:gridCol w:w="1056"/>
        <w:gridCol w:w="1343"/>
        <w:gridCol w:w="1056"/>
      </w:tblGrid>
      <w:tr w:rsidR="00882915" w:rsidRPr="00882915" w:rsidTr="003B523B">
        <w:trPr>
          <w:trHeight w:val="1080"/>
        </w:trPr>
        <w:tc>
          <w:tcPr>
            <w:tcW w:w="1032" w:type="dxa"/>
            <w:tcBorders>
              <w:top w:val="nil"/>
              <w:left w:val="nil"/>
              <w:bottom w:val="nil"/>
              <w:right w:val="nil"/>
            </w:tcBorders>
            <w:noWrap/>
            <w:vAlign w:val="bottom"/>
          </w:tcPr>
          <w:p w:rsidR="00882915" w:rsidRPr="00882915" w:rsidRDefault="00882915" w:rsidP="00882915">
            <w:pPr>
              <w:rPr>
                <w:sz w:val="20"/>
                <w:szCs w:val="20"/>
              </w:rPr>
            </w:pPr>
          </w:p>
        </w:tc>
        <w:tc>
          <w:tcPr>
            <w:tcW w:w="1032" w:type="dxa"/>
            <w:tcBorders>
              <w:top w:val="nil"/>
              <w:left w:val="nil"/>
              <w:bottom w:val="nil"/>
              <w:right w:val="nil"/>
            </w:tcBorders>
            <w:noWrap/>
            <w:vAlign w:val="bottom"/>
          </w:tcPr>
          <w:p w:rsidR="00882915" w:rsidRPr="00882915" w:rsidRDefault="00882915" w:rsidP="00882915">
            <w:pPr>
              <w:rPr>
                <w:sz w:val="20"/>
                <w:szCs w:val="20"/>
              </w:rPr>
            </w:pPr>
          </w:p>
        </w:tc>
        <w:tc>
          <w:tcPr>
            <w:tcW w:w="1032" w:type="dxa"/>
            <w:tcBorders>
              <w:top w:val="nil"/>
              <w:left w:val="nil"/>
              <w:bottom w:val="nil"/>
              <w:right w:val="nil"/>
            </w:tcBorders>
            <w:noWrap/>
            <w:vAlign w:val="bottom"/>
          </w:tcPr>
          <w:p w:rsidR="00882915" w:rsidRPr="00882915" w:rsidRDefault="00882915" w:rsidP="00882915">
            <w:pPr>
              <w:rPr>
                <w:sz w:val="20"/>
                <w:szCs w:val="20"/>
              </w:rPr>
            </w:pPr>
          </w:p>
        </w:tc>
        <w:tc>
          <w:tcPr>
            <w:tcW w:w="1032" w:type="dxa"/>
            <w:tcBorders>
              <w:top w:val="nil"/>
              <w:left w:val="nil"/>
              <w:bottom w:val="nil"/>
              <w:right w:val="nil"/>
            </w:tcBorders>
            <w:noWrap/>
            <w:vAlign w:val="bottom"/>
          </w:tcPr>
          <w:p w:rsidR="00882915" w:rsidRPr="00882915" w:rsidRDefault="00882915" w:rsidP="00882915">
            <w:pPr>
              <w:rPr>
                <w:sz w:val="20"/>
                <w:szCs w:val="20"/>
              </w:rPr>
            </w:pPr>
          </w:p>
        </w:tc>
        <w:tc>
          <w:tcPr>
            <w:tcW w:w="1040" w:type="dxa"/>
            <w:tcBorders>
              <w:top w:val="nil"/>
              <w:left w:val="nil"/>
              <w:bottom w:val="nil"/>
              <w:right w:val="nil"/>
            </w:tcBorders>
            <w:noWrap/>
            <w:vAlign w:val="bottom"/>
          </w:tcPr>
          <w:p w:rsidR="00882915" w:rsidRPr="00882915" w:rsidRDefault="00882915" w:rsidP="00882915">
            <w:pPr>
              <w:rPr>
                <w:rFonts w:ascii="Arial" w:hAnsi="Arial"/>
                <w:sz w:val="20"/>
                <w:szCs w:val="20"/>
              </w:rPr>
            </w:pPr>
            <w:r>
              <w:rPr>
                <w:rFonts w:ascii="Arial" w:hAnsi="Arial"/>
                <w:noProof/>
                <w:sz w:val="20"/>
                <w:szCs w:val="20"/>
              </w:rPr>
              <w:drawing>
                <wp:anchor distT="0" distB="0" distL="114300" distR="114300" simplePos="0" relativeHeight="251665408" behindDoc="0" locked="0" layoutInCell="1" allowOverlap="1">
                  <wp:simplePos x="0" y="0"/>
                  <wp:positionH relativeFrom="column">
                    <wp:posOffset>381635</wp:posOffset>
                  </wp:positionH>
                  <wp:positionV relativeFrom="paragraph">
                    <wp:posOffset>-19050</wp:posOffset>
                  </wp:positionV>
                  <wp:extent cx="579120" cy="704215"/>
                  <wp:effectExtent l="0" t="0" r="0" b="63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120" cy="704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2915" w:rsidRPr="00882915" w:rsidRDefault="00882915" w:rsidP="00882915">
            <w:pPr>
              <w:rPr>
                <w:rFonts w:ascii="Arial" w:hAnsi="Arial"/>
                <w:sz w:val="20"/>
                <w:szCs w:val="20"/>
              </w:rPr>
            </w:pPr>
          </w:p>
        </w:tc>
        <w:tc>
          <w:tcPr>
            <w:tcW w:w="1040" w:type="dxa"/>
            <w:tcBorders>
              <w:top w:val="nil"/>
              <w:left w:val="nil"/>
              <w:bottom w:val="nil"/>
              <w:right w:val="nil"/>
            </w:tcBorders>
            <w:noWrap/>
            <w:vAlign w:val="bottom"/>
          </w:tcPr>
          <w:p w:rsidR="00882915" w:rsidRPr="00882915" w:rsidRDefault="00882915" w:rsidP="00882915">
            <w:pPr>
              <w:rPr>
                <w:sz w:val="20"/>
                <w:szCs w:val="20"/>
              </w:rPr>
            </w:pPr>
          </w:p>
        </w:tc>
        <w:tc>
          <w:tcPr>
            <w:tcW w:w="1040" w:type="dxa"/>
            <w:tcBorders>
              <w:top w:val="nil"/>
              <w:left w:val="nil"/>
              <w:bottom w:val="nil"/>
              <w:right w:val="nil"/>
            </w:tcBorders>
            <w:noWrap/>
            <w:vAlign w:val="bottom"/>
          </w:tcPr>
          <w:p w:rsidR="00882915" w:rsidRPr="00882915" w:rsidRDefault="00882915" w:rsidP="00882915">
            <w:pPr>
              <w:rPr>
                <w:sz w:val="20"/>
                <w:szCs w:val="20"/>
              </w:rPr>
            </w:pPr>
          </w:p>
        </w:tc>
        <w:tc>
          <w:tcPr>
            <w:tcW w:w="1040" w:type="dxa"/>
            <w:tcBorders>
              <w:top w:val="nil"/>
              <w:left w:val="nil"/>
              <w:bottom w:val="nil"/>
              <w:right w:val="nil"/>
            </w:tcBorders>
            <w:noWrap/>
            <w:vAlign w:val="bottom"/>
          </w:tcPr>
          <w:p w:rsidR="00882915" w:rsidRPr="00882915" w:rsidRDefault="00882915" w:rsidP="00882915">
            <w:pPr>
              <w:rPr>
                <w:sz w:val="20"/>
                <w:szCs w:val="20"/>
              </w:rPr>
            </w:pPr>
          </w:p>
        </w:tc>
        <w:tc>
          <w:tcPr>
            <w:tcW w:w="1327" w:type="dxa"/>
            <w:tcBorders>
              <w:top w:val="nil"/>
              <w:left w:val="nil"/>
              <w:bottom w:val="nil"/>
              <w:right w:val="nil"/>
            </w:tcBorders>
            <w:noWrap/>
            <w:vAlign w:val="bottom"/>
          </w:tcPr>
          <w:p w:rsidR="00882915" w:rsidRPr="00882915" w:rsidRDefault="00882915" w:rsidP="00882915">
            <w:pPr>
              <w:rPr>
                <w:sz w:val="20"/>
                <w:szCs w:val="20"/>
              </w:rPr>
            </w:pPr>
          </w:p>
        </w:tc>
        <w:tc>
          <w:tcPr>
            <w:tcW w:w="1040" w:type="dxa"/>
            <w:tcBorders>
              <w:top w:val="nil"/>
              <w:left w:val="nil"/>
              <w:bottom w:val="nil"/>
              <w:right w:val="nil"/>
            </w:tcBorders>
            <w:noWrap/>
            <w:vAlign w:val="bottom"/>
          </w:tcPr>
          <w:p w:rsidR="00882915" w:rsidRPr="00882915" w:rsidRDefault="00882915" w:rsidP="00882915">
            <w:pPr>
              <w:rPr>
                <w:sz w:val="20"/>
                <w:szCs w:val="20"/>
              </w:rPr>
            </w:pPr>
          </w:p>
        </w:tc>
      </w:tr>
      <w:tr w:rsidR="00882915" w:rsidRPr="00882915" w:rsidTr="003B523B">
        <w:trPr>
          <w:trHeight w:val="345"/>
        </w:trPr>
        <w:tc>
          <w:tcPr>
            <w:tcW w:w="0" w:type="auto"/>
            <w:gridSpan w:val="10"/>
            <w:tcBorders>
              <w:top w:val="nil"/>
              <w:left w:val="nil"/>
              <w:bottom w:val="nil"/>
              <w:right w:val="nil"/>
            </w:tcBorders>
            <w:noWrap/>
            <w:vAlign w:val="bottom"/>
          </w:tcPr>
          <w:p w:rsidR="00882915" w:rsidRPr="00882915" w:rsidRDefault="00882915" w:rsidP="00882915">
            <w:pPr>
              <w:jc w:val="center"/>
              <w:rPr>
                <w:sz w:val="32"/>
                <w:szCs w:val="32"/>
              </w:rPr>
            </w:pPr>
            <w:proofErr w:type="spellStart"/>
            <w:r w:rsidRPr="00882915">
              <w:rPr>
                <w:sz w:val="32"/>
                <w:szCs w:val="32"/>
              </w:rPr>
              <w:t>Усть-Ярульский</w:t>
            </w:r>
            <w:proofErr w:type="spellEnd"/>
            <w:r w:rsidRPr="00882915">
              <w:rPr>
                <w:sz w:val="32"/>
                <w:szCs w:val="32"/>
              </w:rPr>
              <w:t xml:space="preserve"> сельский </w:t>
            </w:r>
            <w:r w:rsidRPr="00882915">
              <w:rPr>
                <w:rFonts w:hint="eastAsia"/>
                <w:sz w:val="32"/>
                <w:szCs w:val="32"/>
              </w:rPr>
              <w:t>Совет</w:t>
            </w:r>
            <w:r w:rsidRPr="00882915">
              <w:rPr>
                <w:sz w:val="32"/>
                <w:szCs w:val="32"/>
              </w:rPr>
              <w:t xml:space="preserve"> </w:t>
            </w:r>
            <w:r w:rsidRPr="00882915">
              <w:rPr>
                <w:rFonts w:hint="eastAsia"/>
                <w:sz w:val="32"/>
                <w:szCs w:val="32"/>
              </w:rPr>
              <w:t>депутатов</w:t>
            </w:r>
          </w:p>
        </w:tc>
      </w:tr>
      <w:tr w:rsidR="00882915" w:rsidRPr="00882915" w:rsidTr="003B523B">
        <w:trPr>
          <w:trHeight w:val="405"/>
        </w:trPr>
        <w:tc>
          <w:tcPr>
            <w:tcW w:w="0" w:type="auto"/>
            <w:gridSpan w:val="10"/>
            <w:tcBorders>
              <w:top w:val="nil"/>
              <w:left w:val="nil"/>
              <w:bottom w:val="nil"/>
              <w:right w:val="nil"/>
            </w:tcBorders>
            <w:noWrap/>
            <w:vAlign w:val="bottom"/>
          </w:tcPr>
          <w:p w:rsidR="00882915" w:rsidRPr="00882915" w:rsidRDefault="00882915" w:rsidP="00882915">
            <w:pPr>
              <w:jc w:val="center"/>
              <w:rPr>
                <w:sz w:val="32"/>
                <w:szCs w:val="32"/>
              </w:rPr>
            </w:pPr>
            <w:proofErr w:type="spellStart"/>
            <w:r w:rsidRPr="00882915">
              <w:rPr>
                <w:sz w:val="32"/>
                <w:szCs w:val="32"/>
              </w:rPr>
              <w:t>Ирбейского</w:t>
            </w:r>
            <w:proofErr w:type="spellEnd"/>
            <w:r w:rsidRPr="00882915">
              <w:rPr>
                <w:sz w:val="32"/>
                <w:szCs w:val="32"/>
              </w:rPr>
              <w:t xml:space="preserve"> района </w:t>
            </w:r>
            <w:r w:rsidRPr="00882915">
              <w:rPr>
                <w:rFonts w:hint="eastAsia"/>
                <w:sz w:val="32"/>
                <w:szCs w:val="32"/>
              </w:rPr>
              <w:t>Красноярского</w:t>
            </w:r>
            <w:r w:rsidRPr="00882915">
              <w:rPr>
                <w:sz w:val="32"/>
                <w:szCs w:val="32"/>
              </w:rPr>
              <w:t xml:space="preserve"> </w:t>
            </w:r>
            <w:r w:rsidRPr="00882915">
              <w:rPr>
                <w:rFonts w:hint="eastAsia"/>
                <w:sz w:val="32"/>
                <w:szCs w:val="32"/>
              </w:rPr>
              <w:t>края</w:t>
            </w:r>
          </w:p>
        </w:tc>
      </w:tr>
      <w:tr w:rsidR="00882915" w:rsidRPr="00882915" w:rsidTr="003B523B">
        <w:trPr>
          <w:trHeight w:val="720"/>
        </w:trPr>
        <w:tc>
          <w:tcPr>
            <w:tcW w:w="0" w:type="auto"/>
            <w:gridSpan w:val="10"/>
            <w:tcBorders>
              <w:top w:val="nil"/>
              <w:left w:val="nil"/>
              <w:bottom w:val="nil"/>
              <w:right w:val="nil"/>
            </w:tcBorders>
            <w:noWrap/>
            <w:vAlign w:val="bottom"/>
          </w:tcPr>
          <w:p w:rsidR="00882915" w:rsidRPr="00882915" w:rsidRDefault="00882915" w:rsidP="00882915">
            <w:pPr>
              <w:rPr>
                <w:sz w:val="56"/>
                <w:szCs w:val="56"/>
              </w:rPr>
            </w:pPr>
            <w:r w:rsidRPr="00882915">
              <w:rPr>
                <w:sz w:val="56"/>
                <w:szCs w:val="56"/>
              </w:rPr>
              <w:t xml:space="preserve">                        </w:t>
            </w:r>
            <w:proofErr w:type="gramStart"/>
            <w:r w:rsidRPr="00882915">
              <w:rPr>
                <w:rFonts w:hint="eastAsia"/>
                <w:sz w:val="56"/>
                <w:szCs w:val="56"/>
              </w:rPr>
              <w:t>Р</w:t>
            </w:r>
            <w:proofErr w:type="gramEnd"/>
            <w:r w:rsidRPr="00882915">
              <w:rPr>
                <w:sz w:val="56"/>
                <w:szCs w:val="56"/>
              </w:rPr>
              <w:t xml:space="preserve"> </w:t>
            </w:r>
            <w:r w:rsidRPr="00882915">
              <w:rPr>
                <w:rFonts w:hint="eastAsia"/>
                <w:sz w:val="56"/>
                <w:szCs w:val="56"/>
              </w:rPr>
              <w:t>Е</w:t>
            </w:r>
            <w:r w:rsidRPr="00882915">
              <w:rPr>
                <w:sz w:val="56"/>
                <w:szCs w:val="56"/>
              </w:rPr>
              <w:t xml:space="preserve"> </w:t>
            </w:r>
            <w:r w:rsidRPr="00882915">
              <w:rPr>
                <w:rFonts w:hint="eastAsia"/>
                <w:sz w:val="56"/>
                <w:szCs w:val="56"/>
              </w:rPr>
              <w:t>Ш</w:t>
            </w:r>
            <w:r w:rsidRPr="00882915">
              <w:rPr>
                <w:sz w:val="56"/>
                <w:szCs w:val="56"/>
              </w:rPr>
              <w:t xml:space="preserve"> </w:t>
            </w:r>
            <w:r w:rsidRPr="00882915">
              <w:rPr>
                <w:rFonts w:hint="eastAsia"/>
                <w:sz w:val="56"/>
                <w:szCs w:val="56"/>
              </w:rPr>
              <w:t>Е</w:t>
            </w:r>
            <w:r w:rsidRPr="00882915">
              <w:rPr>
                <w:sz w:val="56"/>
                <w:szCs w:val="56"/>
              </w:rPr>
              <w:t xml:space="preserve"> </w:t>
            </w:r>
            <w:r w:rsidRPr="00882915">
              <w:rPr>
                <w:rFonts w:hint="eastAsia"/>
                <w:sz w:val="56"/>
                <w:szCs w:val="56"/>
              </w:rPr>
              <w:t>Н</w:t>
            </w:r>
            <w:r w:rsidRPr="00882915">
              <w:rPr>
                <w:sz w:val="56"/>
                <w:szCs w:val="56"/>
              </w:rPr>
              <w:t xml:space="preserve"> </w:t>
            </w:r>
            <w:r w:rsidRPr="00882915">
              <w:rPr>
                <w:rFonts w:hint="eastAsia"/>
                <w:sz w:val="56"/>
                <w:szCs w:val="56"/>
              </w:rPr>
              <w:t>И</w:t>
            </w:r>
            <w:r w:rsidRPr="00882915">
              <w:rPr>
                <w:sz w:val="56"/>
                <w:szCs w:val="56"/>
              </w:rPr>
              <w:t xml:space="preserve"> Е</w:t>
            </w:r>
          </w:p>
        </w:tc>
      </w:tr>
      <w:tr w:rsidR="00882915" w:rsidRPr="00882915" w:rsidTr="003B523B">
        <w:trPr>
          <w:trHeight w:val="255"/>
        </w:trPr>
        <w:tc>
          <w:tcPr>
            <w:tcW w:w="0" w:type="auto"/>
            <w:tcBorders>
              <w:top w:val="nil"/>
              <w:left w:val="nil"/>
              <w:bottom w:val="nil"/>
              <w:right w:val="nil"/>
            </w:tcBorders>
            <w:noWrap/>
            <w:vAlign w:val="bottom"/>
          </w:tcPr>
          <w:p w:rsidR="00882915" w:rsidRPr="00882915" w:rsidRDefault="00882915" w:rsidP="00882915">
            <w:pPr>
              <w:rPr>
                <w:sz w:val="20"/>
                <w:szCs w:val="20"/>
              </w:rPr>
            </w:pPr>
          </w:p>
        </w:tc>
        <w:tc>
          <w:tcPr>
            <w:tcW w:w="0" w:type="auto"/>
            <w:tcBorders>
              <w:top w:val="nil"/>
              <w:left w:val="nil"/>
              <w:bottom w:val="nil"/>
              <w:right w:val="nil"/>
            </w:tcBorders>
            <w:noWrap/>
            <w:vAlign w:val="bottom"/>
          </w:tcPr>
          <w:p w:rsidR="00882915" w:rsidRPr="00882915" w:rsidRDefault="00882915" w:rsidP="00882915">
            <w:pPr>
              <w:rPr>
                <w:sz w:val="20"/>
                <w:szCs w:val="20"/>
              </w:rPr>
            </w:pPr>
          </w:p>
        </w:tc>
        <w:tc>
          <w:tcPr>
            <w:tcW w:w="0" w:type="auto"/>
            <w:tcBorders>
              <w:top w:val="nil"/>
              <w:left w:val="nil"/>
              <w:bottom w:val="nil"/>
              <w:right w:val="nil"/>
            </w:tcBorders>
            <w:noWrap/>
            <w:vAlign w:val="bottom"/>
          </w:tcPr>
          <w:p w:rsidR="00882915" w:rsidRPr="00882915" w:rsidRDefault="00882915" w:rsidP="00882915">
            <w:pPr>
              <w:rPr>
                <w:sz w:val="20"/>
                <w:szCs w:val="20"/>
              </w:rPr>
            </w:pPr>
          </w:p>
        </w:tc>
        <w:tc>
          <w:tcPr>
            <w:tcW w:w="0" w:type="auto"/>
            <w:tcBorders>
              <w:top w:val="nil"/>
              <w:left w:val="nil"/>
              <w:bottom w:val="nil"/>
              <w:right w:val="nil"/>
            </w:tcBorders>
            <w:noWrap/>
            <w:vAlign w:val="bottom"/>
          </w:tcPr>
          <w:p w:rsidR="00882915" w:rsidRPr="00882915" w:rsidRDefault="00882915" w:rsidP="00882915">
            <w:pPr>
              <w:rPr>
                <w:sz w:val="20"/>
                <w:szCs w:val="20"/>
              </w:rPr>
            </w:pPr>
          </w:p>
        </w:tc>
        <w:tc>
          <w:tcPr>
            <w:tcW w:w="0" w:type="auto"/>
            <w:tcBorders>
              <w:top w:val="nil"/>
              <w:left w:val="nil"/>
              <w:bottom w:val="nil"/>
              <w:right w:val="nil"/>
            </w:tcBorders>
            <w:noWrap/>
            <w:vAlign w:val="bottom"/>
          </w:tcPr>
          <w:p w:rsidR="00882915" w:rsidRPr="00882915" w:rsidRDefault="00882915" w:rsidP="00882915">
            <w:pPr>
              <w:rPr>
                <w:sz w:val="20"/>
                <w:szCs w:val="20"/>
              </w:rPr>
            </w:pPr>
          </w:p>
        </w:tc>
        <w:tc>
          <w:tcPr>
            <w:tcW w:w="0" w:type="auto"/>
            <w:tcBorders>
              <w:top w:val="nil"/>
              <w:left w:val="nil"/>
              <w:bottom w:val="nil"/>
              <w:right w:val="nil"/>
            </w:tcBorders>
            <w:noWrap/>
            <w:vAlign w:val="bottom"/>
          </w:tcPr>
          <w:p w:rsidR="00882915" w:rsidRPr="00882915" w:rsidRDefault="00882915" w:rsidP="00882915">
            <w:pPr>
              <w:rPr>
                <w:sz w:val="20"/>
                <w:szCs w:val="20"/>
              </w:rPr>
            </w:pPr>
          </w:p>
        </w:tc>
        <w:tc>
          <w:tcPr>
            <w:tcW w:w="0" w:type="auto"/>
            <w:tcBorders>
              <w:top w:val="nil"/>
              <w:left w:val="nil"/>
              <w:bottom w:val="nil"/>
              <w:right w:val="nil"/>
            </w:tcBorders>
            <w:noWrap/>
            <w:vAlign w:val="bottom"/>
          </w:tcPr>
          <w:p w:rsidR="00882915" w:rsidRPr="00882915" w:rsidRDefault="00882915" w:rsidP="00882915">
            <w:pPr>
              <w:rPr>
                <w:sz w:val="20"/>
                <w:szCs w:val="20"/>
              </w:rPr>
            </w:pPr>
          </w:p>
        </w:tc>
        <w:tc>
          <w:tcPr>
            <w:tcW w:w="0" w:type="auto"/>
            <w:tcBorders>
              <w:top w:val="nil"/>
              <w:left w:val="nil"/>
              <w:bottom w:val="nil"/>
              <w:right w:val="nil"/>
            </w:tcBorders>
            <w:noWrap/>
            <w:vAlign w:val="bottom"/>
          </w:tcPr>
          <w:p w:rsidR="00882915" w:rsidRPr="00882915" w:rsidRDefault="00882915" w:rsidP="00882915">
            <w:pPr>
              <w:rPr>
                <w:sz w:val="20"/>
                <w:szCs w:val="20"/>
              </w:rPr>
            </w:pPr>
          </w:p>
        </w:tc>
        <w:tc>
          <w:tcPr>
            <w:tcW w:w="0" w:type="auto"/>
            <w:tcBorders>
              <w:top w:val="nil"/>
              <w:left w:val="nil"/>
              <w:bottom w:val="nil"/>
              <w:right w:val="nil"/>
            </w:tcBorders>
            <w:noWrap/>
            <w:vAlign w:val="bottom"/>
          </w:tcPr>
          <w:p w:rsidR="00882915" w:rsidRPr="00882915" w:rsidRDefault="00882915" w:rsidP="00882915">
            <w:pPr>
              <w:rPr>
                <w:sz w:val="20"/>
                <w:szCs w:val="20"/>
              </w:rPr>
            </w:pPr>
          </w:p>
        </w:tc>
        <w:tc>
          <w:tcPr>
            <w:tcW w:w="0" w:type="auto"/>
            <w:tcBorders>
              <w:top w:val="nil"/>
              <w:left w:val="nil"/>
              <w:bottom w:val="nil"/>
              <w:right w:val="nil"/>
            </w:tcBorders>
            <w:noWrap/>
            <w:vAlign w:val="bottom"/>
          </w:tcPr>
          <w:p w:rsidR="00882915" w:rsidRPr="00882915" w:rsidRDefault="00882915" w:rsidP="00882915">
            <w:pPr>
              <w:rPr>
                <w:sz w:val="20"/>
                <w:szCs w:val="20"/>
              </w:rPr>
            </w:pPr>
          </w:p>
        </w:tc>
      </w:tr>
      <w:tr w:rsidR="00882915" w:rsidRPr="00882915" w:rsidTr="003B523B">
        <w:trPr>
          <w:trHeight w:val="375"/>
        </w:trPr>
        <w:tc>
          <w:tcPr>
            <w:tcW w:w="0" w:type="auto"/>
            <w:gridSpan w:val="4"/>
            <w:tcBorders>
              <w:top w:val="nil"/>
              <w:left w:val="nil"/>
              <w:bottom w:val="nil"/>
              <w:right w:val="nil"/>
            </w:tcBorders>
            <w:noWrap/>
            <w:vAlign w:val="center"/>
          </w:tcPr>
          <w:p w:rsidR="00882915" w:rsidRPr="00882915" w:rsidRDefault="00882915" w:rsidP="00882915">
            <w:pPr>
              <w:rPr>
                <w:sz w:val="28"/>
                <w:szCs w:val="28"/>
              </w:rPr>
            </w:pPr>
            <w:r w:rsidRPr="00882915">
              <w:rPr>
                <w:sz w:val="28"/>
                <w:szCs w:val="28"/>
              </w:rPr>
              <w:t xml:space="preserve">              30.01.2019 г.</w:t>
            </w:r>
          </w:p>
        </w:tc>
        <w:tc>
          <w:tcPr>
            <w:tcW w:w="0" w:type="auto"/>
            <w:gridSpan w:val="2"/>
            <w:tcBorders>
              <w:top w:val="nil"/>
              <w:left w:val="nil"/>
              <w:bottom w:val="nil"/>
              <w:right w:val="nil"/>
            </w:tcBorders>
            <w:noWrap/>
            <w:vAlign w:val="center"/>
          </w:tcPr>
          <w:p w:rsidR="00882915" w:rsidRPr="00882915" w:rsidRDefault="00882915" w:rsidP="00882915">
            <w:pPr>
              <w:jc w:val="center"/>
              <w:rPr>
                <w:sz w:val="28"/>
                <w:szCs w:val="28"/>
              </w:rPr>
            </w:pPr>
            <w:r w:rsidRPr="00882915">
              <w:rPr>
                <w:rFonts w:hint="eastAsia"/>
                <w:sz w:val="28"/>
                <w:szCs w:val="28"/>
              </w:rPr>
              <w:t>с</w:t>
            </w:r>
            <w:r w:rsidRPr="00882915">
              <w:rPr>
                <w:sz w:val="28"/>
                <w:szCs w:val="28"/>
              </w:rPr>
              <w:t xml:space="preserve">. </w:t>
            </w:r>
            <w:proofErr w:type="spellStart"/>
            <w:r w:rsidRPr="00882915">
              <w:rPr>
                <w:sz w:val="28"/>
                <w:szCs w:val="28"/>
              </w:rPr>
              <w:t>Усть-Яруль</w:t>
            </w:r>
            <w:proofErr w:type="spellEnd"/>
          </w:p>
        </w:tc>
        <w:tc>
          <w:tcPr>
            <w:tcW w:w="0" w:type="auto"/>
            <w:tcBorders>
              <w:top w:val="nil"/>
              <w:left w:val="nil"/>
              <w:bottom w:val="nil"/>
              <w:right w:val="nil"/>
            </w:tcBorders>
            <w:noWrap/>
            <w:vAlign w:val="center"/>
          </w:tcPr>
          <w:p w:rsidR="00882915" w:rsidRPr="00882915" w:rsidRDefault="00882915" w:rsidP="00882915">
            <w:pPr>
              <w:rPr>
                <w:sz w:val="28"/>
                <w:szCs w:val="28"/>
              </w:rPr>
            </w:pPr>
          </w:p>
        </w:tc>
        <w:tc>
          <w:tcPr>
            <w:tcW w:w="0" w:type="auto"/>
            <w:tcBorders>
              <w:top w:val="nil"/>
              <w:left w:val="nil"/>
              <w:bottom w:val="nil"/>
              <w:right w:val="nil"/>
            </w:tcBorders>
            <w:noWrap/>
            <w:vAlign w:val="center"/>
          </w:tcPr>
          <w:p w:rsidR="00882915" w:rsidRPr="00882915" w:rsidRDefault="00882915" w:rsidP="00882915">
            <w:pPr>
              <w:rPr>
                <w:sz w:val="28"/>
                <w:szCs w:val="28"/>
              </w:rPr>
            </w:pPr>
          </w:p>
        </w:tc>
        <w:tc>
          <w:tcPr>
            <w:tcW w:w="0" w:type="auto"/>
            <w:gridSpan w:val="2"/>
            <w:tcBorders>
              <w:top w:val="nil"/>
              <w:left w:val="nil"/>
              <w:bottom w:val="nil"/>
              <w:right w:val="nil"/>
            </w:tcBorders>
            <w:noWrap/>
            <w:vAlign w:val="center"/>
          </w:tcPr>
          <w:p w:rsidR="00882915" w:rsidRPr="00882915" w:rsidRDefault="00882915" w:rsidP="00882915">
            <w:pPr>
              <w:rPr>
                <w:rFonts w:ascii="Arial" w:hAnsi="Arial"/>
                <w:sz w:val="20"/>
                <w:szCs w:val="20"/>
              </w:rPr>
            </w:pPr>
            <w:r w:rsidRPr="00882915">
              <w:rPr>
                <w:rFonts w:hint="eastAsia"/>
                <w:sz w:val="28"/>
                <w:szCs w:val="28"/>
              </w:rPr>
              <w:t>№</w:t>
            </w:r>
            <w:r w:rsidRPr="00882915">
              <w:rPr>
                <w:sz w:val="28"/>
                <w:szCs w:val="28"/>
              </w:rPr>
              <w:t xml:space="preserve"> 98</w:t>
            </w:r>
          </w:p>
        </w:tc>
      </w:tr>
    </w:tbl>
    <w:p w:rsidR="00882915" w:rsidRPr="00882915" w:rsidRDefault="00882915" w:rsidP="00882915">
      <w:pPr>
        <w:rPr>
          <w:bCs/>
          <w:sz w:val="28"/>
          <w:szCs w:val="28"/>
        </w:rPr>
      </w:pPr>
      <w:r w:rsidRPr="00882915">
        <w:rPr>
          <w:bCs/>
          <w:sz w:val="28"/>
          <w:szCs w:val="28"/>
        </w:rPr>
        <w:t xml:space="preserve">          «О внесении изменений и дополнений в Решение № 96 от 25.12.2018 года «О сельском  бюджете на 2019 год и плановый период 2020-2021 годов»</w:t>
      </w:r>
    </w:p>
    <w:p w:rsidR="00882915" w:rsidRPr="00882915" w:rsidRDefault="00882915" w:rsidP="00882915">
      <w:pPr>
        <w:rPr>
          <w:sz w:val="28"/>
          <w:szCs w:val="28"/>
        </w:rPr>
      </w:pPr>
    </w:p>
    <w:p w:rsidR="00882915" w:rsidRPr="00882915" w:rsidRDefault="00882915" w:rsidP="00882915">
      <w:pPr>
        <w:jc w:val="both"/>
        <w:rPr>
          <w:sz w:val="28"/>
          <w:szCs w:val="28"/>
        </w:rPr>
      </w:pPr>
      <w:r w:rsidRPr="00882915">
        <w:rPr>
          <w:bCs/>
          <w:sz w:val="28"/>
          <w:szCs w:val="28"/>
        </w:rPr>
        <w:t xml:space="preserve">       </w:t>
      </w:r>
      <w:r w:rsidRPr="00882915">
        <w:rPr>
          <w:b/>
          <w:bCs/>
          <w:sz w:val="28"/>
          <w:szCs w:val="28"/>
        </w:rPr>
        <w:t>1. Внести изменения в пункт 1.1 подпункт 1.1.1; 1.1.2;1.1.3, в пункт 1.2 подпункт 1.2.1;1.2.2 и читать их в новой редакции:</w:t>
      </w:r>
    </w:p>
    <w:p w:rsidR="00882915" w:rsidRPr="00882915" w:rsidRDefault="00882915" w:rsidP="00882915">
      <w:pPr>
        <w:ind w:firstLine="540"/>
        <w:jc w:val="both"/>
        <w:rPr>
          <w:sz w:val="28"/>
          <w:szCs w:val="28"/>
        </w:rPr>
      </w:pPr>
      <w:proofErr w:type="gramStart"/>
      <w:r w:rsidRPr="00882915">
        <w:rPr>
          <w:sz w:val="28"/>
          <w:szCs w:val="28"/>
        </w:rPr>
        <w:t xml:space="preserve">1.1.1 утвердить  общий объем доходов сельского бюджета в сумме  5 811 697,00 </w:t>
      </w:r>
      <w:r w:rsidRPr="00882915">
        <w:rPr>
          <w:color w:val="FF6600"/>
          <w:sz w:val="28"/>
          <w:szCs w:val="28"/>
        </w:rPr>
        <w:t xml:space="preserve"> </w:t>
      </w:r>
      <w:r w:rsidRPr="00882915">
        <w:rPr>
          <w:sz w:val="28"/>
          <w:szCs w:val="28"/>
        </w:rPr>
        <w:t>рублей, в том числе: налоговые и неналоговые доходы  950 498,00 рублей, дотация на выравнивание бюджетной обеспеченности сельских поселений из районного фонда финансовой поддержки за счет средств местного бюджета 946 600,00 рублей, дотация на выравнивание бюджетной обеспеченности сельских поселений из районного фонда финансовой поддержки за счет средств краевого бюджета</w:t>
      </w:r>
      <w:proofErr w:type="gramEnd"/>
      <w:r w:rsidRPr="00882915">
        <w:rPr>
          <w:sz w:val="28"/>
          <w:szCs w:val="28"/>
        </w:rPr>
        <w:t xml:space="preserve"> </w:t>
      </w:r>
      <w:proofErr w:type="gramStart"/>
      <w:r w:rsidRPr="00882915">
        <w:rPr>
          <w:sz w:val="28"/>
          <w:szCs w:val="28"/>
        </w:rPr>
        <w:t>803 802,00рублей, прочие межбюджетные трансферты сельским поселениям  на сбалансированность бюджетов  2 605 698,00 рублей,  субвенция на осуществление государственных  полномочий по первичному воинскому учету  84 451,00 рублей,  субсидии  на содержание автомобильных дорог общего пользования 274 965,00 рублей,  субвенции бюджетам на выполнение передаваемых полномочий обеспечение деятельности административных комиссий 4 300,00 рублей, субсидия на частичное финансирование расходов на региональные выплаты   102 500,00</w:t>
      </w:r>
      <w:proofErr w:type="gramEnd"/>
      <w:r w:rsidRPr="00882915">
        <w:rPr>
          <w:sz w:val="28"/>
          <w:szCs w:val="28"/>
        </w:rPr>
        <w:t xml:space="preserve"> рублей, субсидия на обеспечение первичных мер пожарной безопасности 38 883,00 рублей;</w:t>
      </w:r>
    </w:p>
    <w:p w:rsidR="00882915" w:rsidRPr="00882915" w:rsidRDefault="00882915" w:rsidP="00882915">
      <w:pPr>
        <w:ind w:firstLine="540"/>
        <w:jc w:val="both"/>
        <w:rPr>
          <w:sz w:val="28"/>
          <w:szCs w:val="28"/>
        </w:rPr>
      </w:pPr>
      <w:r w:rsidRPr="00882915">
        <w:rPr>
          <w:sz w:val="28"/>
          <w:szCs w:val="28"/>
        </w:rPr>
        <w:t>1.1.2</w:t>
      </w:r>
      <w:proofErr w:type="gramStart"/>
      <w:r w:rsidRPr="00882915">
        <w:rPr>
          <w:sz w:val="28"/>
          <w:szCs w:val="28"/>
        </w:rPr>
        <w:t xml:space="preserve">  У</w:t>
      </w:r>
      <w:proofErr w:type="gramEnd"/>
      <w:r w:rsidRPr="00882915">
        <w:rPr>
          <w:sz w:val="28"/>
          <w:szCs w:val="28"/>
        </w:rPr>
        <w:t>твердить объем расходов бюджета в сумме 5 949 631,92 рублей;</w:t>
      </w:r>
    </w:p>
    <w:p w:rsidR="00882915" w:rsidRPr="00882915" w:rsidRDefault="00882915" w:rsidP="00882915">
      <w:pPr>
        <w:ind w:firstLine="540"/>
        <w:jc w:val="both"/>
        <w:rPr>
          <w:sz w:val="28"/>
          <w:szCs w:val="28"/>
        </w:rPr>
      </w:pPr>
      <w:r w:rsidRPr="00882915">
        <w:rPr>
          <w:sz w:val="28"/>
          <w:szCs w:val="28"/>
        </w:rPr>
        <w:t>1.1.3  Дефицит сельского бюджета в сумме 137 934,92 рублей;</w:t>
      </w:r>
    </w:p>
    <w:p w:rsidR="00882915" w:rsidRPr="00882915" w:rsidRDefault="00882915" w:rsidP="00882915">
      <w:pPr>
        <w:ind w:firstLine="540"/>
        <w:jc w:val="both"/>
        <w:rPr>
          <w:sz w:val="28"/>
          <w:szCs w:val="28"/>
        </w:rPr>
      </w:pPr>
      <w:r w:rsidRPr="00882915">
        <w:rPr>
          <w:sz w:val="28"/>
          <w:szCs w:val="28"/>
        </w:rPr>
        <w:t>1.2.1. утвердить общий объем доходов сельского бюджета в сумме  4 832 979,00 рублей на 2020 год и в сумме 4 796 519,00 рублей на 2021 год;</w:t>
      </w:r>
    </w:p>
    <w:p w:rsidR="00882915" w:rsidRPr="00882915" w:rsidRDefault="00882915" w:rsidP="00882915">
      <w:pPr>
        <w:ind w:firstLine="540"/>
        <w:jc w:val="both"/>
        <w:rPr>
          <w:sz w:val="28"/>
          <w:szCs w:val="28"/>
        </w:rPr>
      </w:pPr>
      <w:r w:rsidRPr="00882915">
        <w:rPr>
          <w:sz w:val="28"/>
          <w:szCs w:val="28"/>
        </w:rPr>
        <w:t>1.2.2. утвердить общий объем расходов сельского бюджета на 2020 год в сумме 4 842 979,00 рублей, на 2021 год в сумме 4 806 519,00 рублей</w:t>
      </w:r>
    </w:p>
    <w:p w:rsidR="00882915" w:rsidRPr="00882915" w:rsidRDefault="00882915" w:rsidP="00882915">
      <w:pPr>
        <w:ind w:firstLine="540"/>
        <w:jc w:val="both"/>
        <w:rPr>
          <w:sz w:val="28"/>
          <w:szCs w:val="28"/>
        </w:rPr>
      </w:pPr>
      <w:r w:rsidRPr="00882915">
        <w:rPr>
          <w:sz w:val="28"/>
          <w:szCs w:val="28"/>
        </w:rPr>
        <w:t>2. Внести изменения в приложения 1,2,4,5,6,7 и читать их в новой редакции к настоящему решению.</w:t>
      </w:r>
    </w:p>
    <w:p w:rsidR="00882915" w:rsidRPr="00882915" w:rsidRDefault="00882915" w:rsidP="00882915">
      <w:pPr>
        <w:ind w:firstLine="540"/>
        <w:jc w:val="both"/>
        <w:rPr>
          <w:sz w:val="28"/>
          <w:szCs w:val="28"/>
        </w:rPr>
      </w:pPr>
      <w:r w:rsidRPr="00882915">
        <w:rPr>
          <w:sz w:val="28"/>
          <w:szCs w:val="28"/>
        </w:rPr>
        <w:t>3.  Настоящее решение подлежит официальному опубликованию в местном издании «</w:t>
      </w:r>
      <w:proofErr w:type="spellStart"/>
      <w:r w:rsidRPr="00882915">
        <w:rPr>
          <w:sz w:val="28"/>
          <w:szCs w:val="28"/>
        </w:rPr>
        <w:t>Усть-Ярульский</w:t>
      </w:r>
      <w:proofErr w:type="spellEnd"/>
      <w:r w:rsidRPr="00882915">
        <w:rPr>
          <w:sz w:val="28"/>
          <w:szCs w:val="28"/>
        </w:rPr>
        <w:t xml:space="preserve"> вестник» и вступает в силу с момента опубликования.</w:t>
      </w:r>
    </w:p>
    <w:p w:rsidR="00882915" w:rsidRPr="00882915" w:rsidRDefault="00882915" w:rsidP="00882915">
      <w:pPr>
        <w:ind w:firstLine="540"/>
        <w:jc w:val="both"/>
        <w:rPr>
          <w:sz w:val="28"/>
          <w:szCs w:val="28"/>
        </w:rPr>
      </w:pPr>
    </w:p>
    <w:p w:rsidR="00882915" w:rsidRPr="00882915" w:rsidRDefault="00882915" w:rsidP="00882915">
      <w:pPr>
        <w:rPr>
          <w:sz w:val="28"/>
          <w:szCs w:val="28"/>
        </w:rPr>
      </w:pPr>
    </w:p>
    <w:p w:rsidR="00882915" w:rsidRPr="00882915" w:rsidRDefault="00882915" w:rsidP="00882915">
      <w:pPr>
        <w:rPr>
          <w:sz w:val="28"/>
          <w:szCs w:val="28"/>
        </w:rPr>
      </w:pPr>
      <w:r w:rsidRPr="00882915">
        <w:rPr>
          <w:sz w:val="28"/>
          <w:szCs w:val="28"/>
        </w:rPr>
        <w:t xml:space="preserve">Глава сельсовета                                                           М.Д. </w:t>
      </w:r>
      <w:proofErr w:type="spellStart"/>
      <w:r w:rsidRPr="00882915">
        <w:rPr>
          <w:sz w:val="28"/>
          <w:szCs w:val="28"/>
        </w:rPr>
        <w:t>Дезиндорф</w:t>
      </w:r>
      <w:proofErr w:type="spellEnd"/>
      <w:r w:rsidRPr="00882915">
        <w:rPr>
          <w:sz w:val="28"/>
          <w:szCs w:val="28"/>
        </w:rPr>
        <w:t xml:space="preserve">                                                                                           </w:t>
      </w:r>
    </w:p>
    <w:p w:rsidR="00882915" w:rsidRDefault="00882915" w:rsidP="00801C42"/>
    <w:p w:rsidR="00B30567" w:rsidRDefault="00B30567" w:rsidP="00801C42"/>
    <w:p w:rsidR="008829D0" w:rsidRPr="008829D0" w:rsidRDefault="008829D0" w:rsidP="008829D0">
      <w:pPr>
        <w:widowControl w:val="0"/>
        <w:jc w:val="center"/>
        <w:outlineLvl w:val="0"/>
        <w:rPr>
          <w:b/>
          <w:bCs/>
          <w:spacing w:val="-10"/>
          <w:sz w:val="28"/>
          <w:szCs w:val="28"/>
          <w:lang w:eastAsia="en-US"/>
        </w:rPr>
      </w:pPr>
      <w:bookmarkStart w:id="1" w:name="bookmark0"/>
      <w:r w:rsidRPr="008829D0">
        <w:rPr>
          <w:b/>
          <w:bCs/>
          <w:color w:val="000000"/>
          <w:spacing w:val="-10"/>
          <w:sz w:val="28"/>
          <w:szCs w:val="28"/>
          <w:lang w:eastAsia="en-US" w:bidi="ru-RU"/>
        </w:rPr>
        <w:t>Информационное сообщение</w:t>
      </w:r>
      <w:bookmarkEnd w:id="1"/>
    </w:p>
    <w:p w:rsidR="008829D0" w:rsidRPr="008829D0" w:rsidRDefault="008829D0" w:rsidP="008829D0">
      <w:pPr>
        <w:widowControl w:val="0"/>
        <w:ind w:firstLine="709"/>
        <w:jc w:val="center"/>
        <w:rPr>
          <w:rFonts w:eastAsia="Microsoft Sans Serif"/>
          <w:b/>
          <w:spacing w:val="-10"/>
          <w:sz w:val="28"/>
          <w:szCs w:val="28"/>
          <w:lang w:eastAsia="en-US"/>
        </w:rPr>
      </w:pPr>
      <w:r w:rsidRPr="008829D0">
        <w:rPr>
          <w:rFonts w:eastAsia="Microsoft Sans Serif"/>
          <w:b/>
          <w:color w:val="000000"/>
          <w:spacing w:val="-10"/>
          <w:sz w:val="28"/>
          <w:szCs w:val="28"/>
          <w:lang w:eastAsia="en-US" w:bidi="ru-RU"/>
        </w:rPr>
        <w:t xml:space="preserve">О приеме предложений по кандидатурам для назначения в состав избирательной комиссии муниципального образования </w:t>
      </w:r>
      <w:proofErr w:type="spellStart"/>
      <w:r w:rsidRPr="008829D0">
        <w:rPr>
          <w:rFonts w:eastAsia="Microsoft Sans Serif"/>
          <w:b/>
          <w:color w:val="000000"/>
          <w:spacing w:val="-10"/>
          <w:sz w:val="28"/>
          <w:szCs w:val="28"/>
          <w:lang w:eastAsia="en-US" w:bidi="ru-RU"/>
        </w:rPr>
        <w:t>Усть-Ярульский</w:t>
      </w:r>
      <w:proofErr w:type="spellEnd"/>
      <w:r w:rsidRPr="008829D0">
        <w:rPr>
          <w:rFonts w:eastAsia="Microsoft Sans Serif"/>
          <w:b/>
          <w:color w:val="000000"/>
          <w:spacing w:val="-10"/>
          <w:sz w:val="28"/>
          <w:szCs w:val="28"/>
          <w:lang w:eastAsia="en-US" w:bidi="ru-RU"/>
        </w:rPr>
        <w:t xml:space="preserve"> сельсовет </w:t>
      </w:r>
      <w:proofErr w:type="spellStart"/>
      <w:r w:rsidRPr="008829D0">
        <w:rPr>
          <w:rFonts w:eastAsia="Microsoft Sans Serif"/>
          <w:b/>
          <w:color w:val="000000"/>
          <w:spacing w:val="-10"/>
          <w:sz w:val="28"/>
          <w:szCs w:val="28"/>
          <w:lang w:eastAsia="en-US" w:bidi="ru-RU"/>
        </w:rPr>
        <w:t>Ирбейского</w:t>
      </w:r>
      <w:proofErr w:type="spellEnd"/>
      <w:r w:rsidRPr="008829D0">
        <w:rPr>
          <w:rFonts w:eastAsia="Microsoft Sans Serif"/>
          <w:b/>
          <w:color w:val="000000"/>
          <w:spacing w:val="-10"/>
          <w:sz w:val="28"/>
          <w:szCs w:val="28"/>
          <w:lang w:eastAsia="en-US" w:bidi="ru-RU"/>
        </w:rPr>
        <w:t xml:space="preserve"> района Красноярского края</w:t>
      </w:r>
    </w:p>
    <w:p w:rsidR="008829D0" w:rsidRPr="008829D0" w:rsidRDefault="008829D0" w:rsidP="008829D0">
      <w:pPr>
        <w:widowControl w:val="0"/>
        <w:ind w:firstLine="709"/>
        <w:jc w:val="both"/>
        <w:rPr>
          <w:lang w:eastAsia="en-US"/>
        </w:rPr>
      </w:pPr>
      <w:proofErr w:type="gramStart"/>
      <w:r w:rsidRPr="008829D0">
        <w:rPr>
          <w:color w:val="000000"/>
          <w:lang w:eastAsia="en-US" w:bidi="ru-RU"/>
        </w:rPr>
        <w:t>В соответствии со статьями 22,24ФЗ от 12.062002 № 67-ФЗ «Об основных гарантиях избирательных прав и права на участие в референдуме граждан РФ», Методическими рекомендациями о порядке формирования территориальных избирательных комиссий, избирательных комиссий муниципаль</w:t>
      </w:r>
      <w:r w:rsidRPr="008829D0">
        <w:rPr>
          <w:color w:val="000000"/>
          <w:lang w:eastAsia="en-US" w:bidi="ru-RU"/>
        </w:rPr>
        <w:softHyphen/>
        <w:t>ных образований, окружных и участковых избира</w:t>
      </w:r>
      <w:r w:rsidRPr="008829D0">
        <w:rPr>
          <w:color w:val="000000"/>
          <w:lang w:eastAsia="en-US" w:bidi="ru-RU"/>
        </w:rPr>
        <w:softHyphen/>
        <w:t>тельных комиссий, утвержденными постановле</w:t>
      </w:r>
      <w:r w:rsidRPr="008829D0">
        <w:rPr>
          <w:color w:val="000000"/>
          <w:lang w:eastAsia="en-US" w:bidi="ru-RU"/>
        </w:rPr>
        <w:softHyphen/>
        <w:t xml:space="preserve">нием Центральной избирательной комиссии РФ от 17.02.2010 № 192/1337-5, </w:t>
      </w:r>
      <w:proofErr w:type="spellStart"/>
      <w:r w:rsidRPr="008829D0">
        <w:rPr>
          <w:color w:val="000000"/>
          <w:lang w:eastAsia="en-US" w:bidi="ru-RU"/>
        </w:rPr>
        <w:t>Усть-Ярульский</w:t>
      </w:r>
      <w:proofErr w:type="spellEnd"/>
      <w:r w:rsidRPr="008829D0">
        <w:rPr>
          <w:color w:val="000000"/>
          <w:lang w:eastAsia="en-US" w:bidi="ru-RU"/>
        </w:rPr>
        <w:t xml:space="preserve"> сельсовет принимает предложения по кандидатурам для на</w:t>
      </w:r>
      <w:r w:rsidRPr="008829D0">
        <w:rPr>
          <w:color w:val="000000"/>
          <w:lang w:eastAsia="en-US" w:bidi="ru-RU"/>
        </w:rPr>
        <w:softHyphen/>
        <w:t>значения в состав</w:t>
      </w:r>
      <w:proofErr w:type="gramEnd"/>
      <w:r w:rsidRPr="008829D0">
        <w:rPr>
          <w:color w:val="000000"/>
          <w:lang w:eastAsia="en-US" w:bidi="ru-RU"/>
        </w:rPr>
        <w:t xml:space="preserve"> избирательной комиссии муни</w:t>
      </w:r>
      <w:r w:rsidRPr="008829D0">
        <w:rPr>
          <w:color w:val="000000"/>
          <w:lang w:eastAsia="en-US" w:bidi="ru-RU"/>
        </w:rPr>
        <w:softHyphen/>
        <w:t xml:space="preserve">ципального образования </w:t>
      </w:r>
      <w:proofErr w:type="spellStart"/>
      <w:r w:rsidRPr="008829D0">
        <w:rPr>
          <w:color w:val="000000"/>
          <w:lang w:eastAsia="en-US" w:bidi="ru-RU"/>
        </w:rPr>
        <w:t>Усть-Ярульский</w:t>
      </w:r>
      <w:proofErr w:type="spellEnd"/>
      <w:r w:rsidRPr="008829D0">
        <w:rPr>
          <w:color w:val="000000"/>
          <w:lang w:eastAsia="en-US" w:bidi="ru-RU"/>
        </w:rPr>
        <w:t xml:space="preserve"> сельсовет </w:t>
      </w:r>
      <w:proofErr w:type="spellStart"/>
      <w:r w:rsidRPr="008829D0">
        <w:rPr>
          <w:color w:val="000000"/>
          <w:lang w:eastAsia="en-US" w:bidi="ru-RU"/>
        </w:rPr>
        <w:t>Ирбейского</w:t>
      </w:r>
      <w:proofErr w:type="spellEnd"/>
      <w:r w:rsidRPr="008829D0">
        <w:rPr>
          <w:color w:val="000000"/>
          <w:lang w:eastAsia="en-US" w:bidi="ru-RU"/>
        </w:rPr>
        <w:t xml:space="preserve"> района Красноярского края. Прием до</w:t>
      </w:r>
      <w:r w:rsidRPr="008829D0">
        <w:rPr>
          <w:color w:val="000000"/>
          <w:lang w:eastAsia="en-US" w:bidi="ru-RU"/>
        </w:rPr>
        <w:softHyphen/>
        <w:t xml:space="preserve">кументов осуществляется в течение 30 дней со дня опубликования настоящего сообщения по адресу: </w:t>
      </w:r>
      <w:proofErr w:type="spellStart"/>
      <w:r w:rsidRPr="008829D0">
        <w:rPr>
          <w:color w:val="000000"/>
          <w:lang w:eastAsia="en-US" w:bidi="ru-RU"/>
        </w:rPr>
        <w:t>Ирбейский</w:t>
      </w:r>
      <w:proofErr w:type="spellEnd"/>
      <w:r w:rsidRPr="008829D0">
        <w:rPr>
          <w:color w:val="000000"/>
          <w:lang w:eastAsia="en-US" w:bidi="ru-RU"/>
        </w:rPr>
        <w:t xml:space="preserve"> район, </w:t>
      </w:r>
      <w:proofErr w:type="spellStart"/>
      <w:r w:rsidRPr="008829D0">
        <w:rPr>
          <w:b/>
          <w:bCs/>
          <w:color w:val="000000"/>
          <w:shd w:val="clear" w:color="auto" w:fill="FFFFFF"/>
          <w:lang w:bidi="ru-RU"/>
        </w:rPr>
        <w:t>с</w:t>
      </w:r>
      <w:proofErr w:type="gramStart"/>
      <w:r w:rsidRPr="008829D0">
        <w:rPr>
          <w:b/>
          <w:bCs/>
          <w:color w:val="000000"/>
          <w:shd w:val="clear" w:color="auto" w:fill="FFFFFF"/>
          <w:lang w:bidi="ru-RU"/>
        </w:rPr>
        <w:t>.У</w:t>
      </w:r>
      <w:proofErr w:type="gramEnd"/>
      <w:r w:rsidRPr="008829D0">
        <w:rPr>
          <w:b/>
          <w:bCs/>
          <w:color w:val="000000"/>
          <w:shd w:val="clear" w:color="auto" w:fill="FFFFFF"/>
          <w:lang w:bidi="ru-RU"/>
        </w:rPr>
        <w:t>сть-Яруль</w:t>
      </w:r>
      <w:proofErr w:type="spellEnd"/>
      <w:r w:rsidRPr="008829D0">
        <w:rPr>
          <w:b/>
          <w:bCs/>
          <w:color w:val="000000"/>
          <w:shd w:val="clear" w:color="auto" w:fill="FFFFFF"/>
          <w:lang w:bidi="ru-RU"/>
        </w:rPr>
        <w:t xml:space="preserve">, улица Строительная 1В, </w:t>
      </w:r>
      <w:r w:rsidRPr="008829D0">
        <w:rPr>
          <w:color w:val="000000"/>
          <w:lang w:eastAsia="en-US" w:bidi="ru-RU"/>
        </w:rPr>
        <w:t xml:space="preserve"> в рабочие дни с 9.00 до 16.00 часов. Тел. для справок </w:t>
      </w:r>
      <w:r w:rsidRPr="008829D0">
        <w:rPr>
          <w:b/>
          <w:bCs/>
          <w:color w:val="000000"/>
          <w:shd w:val="clear" w:color="auto" w:fill="FFFFFF"/>
          <w:lang w:bidi="ru-RU"/>
        </w:rPr>
        <w:t xml:space="preserve">8 (39174) 35-2-45. </w:t>
      </w:r>
      <w:r w:rsidRPr="008829D0">
        <w:rPr>
          <w:color w:val="000000"/>
          <w:lang w:eastAsia="en-US" w:bidi="ru-RU"/>
        </w:rPr>
        <w:t xml:space="preserve">При внесении предложения (предложений) по кандидатурам в состав избирательной комиссии муниципального образования </w:t>
      </w:r>
      <w:proofErr w:type="spellStart"/>
      <w:r w:rsidRPr="008829D0">
        <w:rPr>
          <w:color w:val="000000"/>
          <w:lang w:eastAsia="en-US" w:bidi="ru-RU"/>
        </w:rPr>
        <w:t>Усть-Ярульский</w:t>
      </w:r>
      <w:proofErr w:type="spellEnd"/>
      <w:r w:rsidRPr="008829D0">
        <w:rPr>
          <w:color w:val="000000"/>
          <w:lang w:eastAsia="en-US" w:bidi="ru-RU"/>
        </w:rPr>
        <w:t xml:space="preserve"> сельсо</w:t>
      </w:r>
      <w:r w:rsidRPr="008829D0">
        <w:rPr>
          <w:color w:val="000000"/>
          <w:lang w:eastAsia="en-US" w:bidi="ru-RU"/>
        </w:rPr>
        <w:softHyphen/>
        <w:t xml:space="preserve">вет </w:t>
      </w:r>
      <w:proofErr w:type="spellStart"/>
      <w:r w:rsidRPr="008829D0">
        <w:rPr>
          <w:color w:val="000000"/>
          <w:lang w:eastAsia="en-US" w:bidi="ru-RU"/>
        </w:rPr>
        <w:t>Ирбейского</w:t>
      </w:r>
      <w:proofErr w:type="spellEnd"/>
      <w:r w:rsidRPr="008829D0">
        <w:rPr>
          <w:color w:val="000000"/>
          <w:lang w:eastAsia="en-US" w:bidi="ru-RU"/>
        </w:rPr>
        <w:t xml:space="preserve"> района Красноярского края. Необхо</w:t>
      </w:r>
      <w:r w:rsidRPr="008829D0">
        <w:rPr>
          <w:color w:val="000000"/>
          <w:lang w:eastAsia="en-US" w:bidi="ru-RU"/>
        </w:rPr>
        <w:softHyphen/>
        <w:t>димо представить следующие документы:</w:t>
      </w:r>
    </w:p>
    <w:p w:rsidR="008829D0" w:rsidRPr="008829D0" w:rsidRDefault="008829D0" w:rsidP="008829D0">
      <w:pPr>
        <w:widowControl w:val="0"/>
        <w:ind w:firstLine="709"/>
        <w:jc w:val="both"/>
        <w:rPr>
          <w:b/>
          <w:bCs/>
          <w:lang w:eastAsia="en-US"/>
        </w:rPr>
      </w:pPr>
      <w:r w:rsidRPr="008829D0">
        <w:rPr>
          <w:b/>
          <w:bCs/>
          <w:color w:val="000000"/>
          <w:lang w:eastAsia="en-US" w:bidi="ru-RU"/>
        </w:rPr>
        <w:t>Для политических партий, их отделений, иных структурных подразделений</w:t>
      </w:r>
    </w:p>
    <w:p w:rsidR="008829D0" w:rsidRPr="008829D0" w:rsidRDefault="008829D0" w:rsidP="008829D0">
      <w:pPr>
        <w:widowControl w:val="0"/>
        <w:ind w:firstLine="709"/>
        <w:jc w:val="both"/>
        <w:rPr>
          <w:lang w:eastAsia="en-US"/>
        </w:rPr>
      </w:pPr>
      <w:r w:rsidRPr="008829D0">
        <w:rPr>
          <w:color w:val="000000"/>
          <w:lang w:eastAsia="en-US" w:bidi="ru-RU"/>
        </w:rPr>
        <w:t>1. Решение полномочного (руководящего или иного) органа политической партии либо районно</w:t>
      </w:r>
      <w:r w:rsidRPr="008829D0">
        <w:rPr>
          <w:color w:val="000000"/>
          <w:lang w:eastAsia="en-US" w:bidi="ru-RU"/>
        </w:rPr>
        <w:softHyphen/>
        <w:t>го отделения, иного структурного подразделения политической партии о внесении предложения о кандидатуре в состав избирательной комиссии, оформленное в соответствии с требованиями уста</w:t>
      </w:r>
      <w:r w:rsidRPr="008829D0">
        <w:rPr>
          <w:color w:val="000000"/>
          <w:lang w:eastAsia="en-US" w:bidi="ru-RU"/>
        </w:rPr>
        <w:softHyphen/>
        <w:t xml:space="preserve">ва политической партии. 2. </w:t>
      </w:r>
      <w:proofErr w:type="gramStart"/>
      <w:r w:rsidRPr="008829D0">
        <w:rPr>
          <w:color w:val="000000"/>
          <w:lang w:eastAsia="en-US" w:bidi="ru-RU"/>
        </w:rPr>
        <w:t>Если предложение о кандидатуре вносит региональное отделение, иное структурное подразделение политической партии, а в уставе политической партии не предусмотрена возможность такого внесения, - решение органа политической партии, уполномоченного делегиро</w:t>
      </w:r>
      <w:r w:rsidRPr="008829D0">
        <w:rPr>
          <w:color w:val="000000"/>
          <w:lang w:eastAsia="en-US" w:bidi="ru-RU"/>
        </w:rPr>
        <w:softHyphen/>
        <w:t>вать региональному отделению, иному структур</w:t>
      </w:r>
      <w:r w:rsidRPr="008829D0">
        <w:rPr>
          <w:color w:val="000000"/>
          <w:lang w:eastAsia="en-US" w:bidi="ru-RU"/>
        </w:rPr>
        <w:softHyphen/>
        <w:t>ному подразделению политической партии полно</w:t>
      </w:r>
      <w:r w:rsidRPr="008829D0">
        <w:rPr>
          <w:color w:val="000000"/>
          <w:lang w:eastAsia="en-US" w:bidi="ru-RU"/>
        </w:rPr>
        <w:softHyphen/>
        <w:t>мочия по внесению предложений о кандидатурах в состав избирательных комиссий о делегировании указанных полномочий, оформленное в соответ</w:t>
      </w:r>
      <w:r w:rsidRPr="008829D0">
        <w:rPr>
          <w:color w:val="000000"/>
          <w:lang w:eastAsia="en-US" w:bidi="ru-RU"/>
        </w:rPr>
        <w:softHyphen/>
        <w:t>ствии с требованиями устава</w:t>
      </w:r>
      <w:proofErr w:type="gramEnd"/>
    </w:p>
    <w:p w:rsidR="008829D0" w:rsidRPr="008829D0" w:rsidRDefault="008829D0" w:rsidP="008829D0">
      <w:pPr>
        <w:widowControl w:val="0"/>
        <w:ind w:firstLine="709"/>
        <w:jc w:val="both"/>
        <w:outlineLvl w:val="2"/>
        <w:rPr>
          <w:b/>
          <w:bCs/>
          <w:lang w:eastAsia="en-US"/>
        </w:rPr>
      </w:pPr>
      <w:bookmarkStart w:id="2" w:name="bookmark1"/>
      <w:r w:rsidRPr="008829D0">
        <w:rPr>
          <w:b/>
          <w:bCs/>
          <w:color w:val="000000"/>
          <w:lang w:eastAsia="en-US" w:bidi="ru-RU"/>
        </w:rPr>
        <w:t>Д ля иных общественных объединений</w:t>
      </w:r>
      <w:bookmarkEnd w:id="2"/>
    </w:p>
    <w:p w:rsidR="008829D0" w:rsidRPr="008829D0" w:rsidRDefault="008829D0" w:rsidP="008829D0">
      <w:pPr>
        <w:widowControl w:val="0"/>
        <w:ind w:firstLine="709"/>
        <w:jc w:val="both"/>
        <w:rPr>
          <w:lang w:eastAsia="en-US"/>
        </w:rPr>
      </w:pPr>
      <w:r w:rsidRPr="008829D0">
        <w:rPr>
          <w:color w:val="000000"/>
          <w:lang w:eastAsia="en-US" w:bidi="ru-RU"/>
        </w:rPr>
        <w:t>1. Нотариально удостоверенная или заверен</w:t>
      </w:r>
      <w:r w:rsidRPr="008829D0">
        <w:rPr>
          <w:color w:val="000000"/>
          <w:lang w:eastAsia="en-US" w:bidi="ru-RU"/>
        </w:rPr>
        <w:softHyphen/>
        <w:t>ная уполномоченным на то органом обществен</w:t>
      </w:r>
      <w:r w:rsidRPr="008829D0">
        <w:rPr>
          <w:color w:val="000000"/>
          <w:lang w:eastAsia="en-US" w:bidi="ru-RU"/>
        </w:rPr>
        <w:softHyphen/>
        <w:t xml:space="preserve">ного объединения копия действующего устава общественного объединения. 2. </w:t>
      </w:r>
      <w:proofErr w:type="gramStart"/>
      <w:r w:rsidRPr="008829D0">
        <w:rPr>
          <w:color w:val="000000"/>
          <w:lang w:eastAsia="en-US" w:bidi="ru-RU"/>
        </w:rPr>
        <w:t>Решение полно</w:t>
      </w:r>
      <w:r w:rsidRPr="008829D0">
        <w:rPr>
          <w:color w:val="000000"/>
          <w:lang w:eastAsia="en-US" w:bidi="ru-RU"/>
        </w:rPr>
        <w:softHyphen/>
        <w:t>мочного органа общественного объединения о внесении предложения о кандидатуре в состав избирательной комиссии, оформленное в соот</w:t>
      </w:r>
      <w:r w:rsidRPr="008829D0">
        <w:rPr>
          <w:color w:val="000000"/>
          <w:lang w:eastAsia="en-US" w:bidi="ru-RU"/>
        </w:rPr>
        <w:softHyphen/>
        <w:t>ветствии с требованиями устава, либо решение по этому же вопросу полномочного органа регио</w:t>
      </w:r>
      <w:r w:rsidRPr="008829D0">
        <w:rPr>
          <w:color w:val="000000"/>
          <w:lang w:eastAsia="en-US" w:bidi="ru-RU"/>
        </w:rPr>
        <w:softHyphen/>
        <w:t>нального отделения, иного структурного подразде</w:t>
      </w:r>
      <w:r w:rsidRPr="008829D0">
        <w:rPr>
          <w:color w:val="000000"/>
          <w:lang w:eastAsia="en-US" w:bidi="ru-RU"/>
        </w:rPr>
        <w:softHyphen/>
        <w:t>ления общественного объединения, наделенного в соответствии с уставом общественного объеди</w:t>
      </w:r>
      <w:r w:rsidRPr="008829D0">
        <w:rPr>
          <w:color w:val="000000"/>
          <w:lang w:eastAsia="en-US" w:bidi="ru-RU"/>
        </w:rPr>
        <w:softHyphen/>
        <w:t>нения правом принимать такое решение от имени общественного объединения. 3.</w:t>
      </w:r>
      <w:proofErr w:type="gramEnd"/>
      <w:r w:rsidRPr="008829D0">
        <w:rPr>
          <w:color w:val="000000"/>
          <w:lang w:eastAsia="en-US" w:bidi="ru-RU"/>
        </w:rPr>
        <w:t xml:space="preserve"> </w:t>
      </w:r>
      <w:proofErr w:type="gramStart"/>
      <w:r w:rsidRPr="008829D0">
        <w:rPr>
          <w:color w:val="000000"/>
          <w:lang w:eastAsia="en-US" w:bidi="ru-RU"/>
        </w:rPr>
        <w:t>Если предложение о кандидатуре вносит региональное отделение, иное структурное подразделение общественного объединения, а в уставе общественного объедине</w:t>
      </w:r>
      <w:r w:rsidRPr="008829D0">
        <w:rPr>
          <w:color w:val="000000"/>
          <w:lang w:eastAsia="en-US" w:bidi="ru-RU"/>
        </w:rPr>
        <w:softHyphen/>
        <w:t>ния указанный в пункте 2 вопрос не урегулирован, - решение органа общественного объединения, уполномоченного в соответствии с уставом обще</w:t>
      </w:r>
      <w:r w:rsidRPr="008829D0">
        <w:rPr>
          <w:color w:val="000000"/>
          <w:lang w:eastAsia="en-US" w:bidi="ru-RU"/>
        </w:rPr>
        <w:softHyphen/>
        <w:t>ственного объединения делегировать полномочия по внесению предложений о кандидатурах в со</w:t>
      </w:r>
      <w:r w:rsidRPr="008829D0">
        <w:rPr>
          <w:color w:val="000000"/>
          <w:lang w:eastAsia="en-US" w:bidi="ru-RU"/>
        </w:rPr>
        <w:softHyphen/>
        <w:t>став избирательных комиссий, о делегировании таких полномочий и решение органа, которому делегированы эта полномочия, о внесении пред</w:t>
      </w:r>
      <w:r w:rsidRPr="008829D0">
        <w:rPr>
          <w:color w:val="000000"/>
          <w:lang w:eastAsia="en-US" w:bidi="ru-RU"/>
        </w:rPr>
        <w:softHyphen/>
        <w:t>ложения</w:t>
      </w:r>
      <w:proofErr w:type="gramEnd"/>
      <w:r w:rsidRPr="008829D0">
        <w:rPr>
          <w:color w:val="000000"/>
          <w:lang w:eastAsia="en-US" w:bidi="ru-RU"/>
        </w:rPr>
        <w:t xml:space="preserve"> в состав избирательной комиссии.</w:t>
      </w:r>
    </w:p>
    <w:p w:rsidR="008829D0" w:rsidRPr="008829D0" w:rsidRDefault="008829D0" w:rsidP="008829D0">
      <w:pPr>
        <w:widowControl w:val="0"/>
        <w:ind w:firstLine="709"/>
        <w:jc w:val="both"/>
        <w:rPr>
          <w:b/>
          <w:bCs/>
          <w:lang w:eastAsia="en-US"/>
        </w:rPr>
      </w:pPr>
      <w:r w:rsidRPr="008829D0">
        <w:rPr>
          <w:b/>
          <w:bCs/>
          <w:color w:val="000000"/>
          <w:lang w:eastAsia="en-US" w:bidi="ru-RU"/>
        </w:rPr>
        <w:t>Для иных субъектов права внесения кандидатур в состав избирательных комиссий</w:t>
      </w:r>
    </w:p>
    <w:p w:rsidR="008829D0" w:rsidRPr="008829D0" w:rsidRDefault="008829D0" w:rsidP="008829D0">
      <w:pPr>
        <w:widowControl w:val="0"/>
        <w:ind w:firstLine="709"/>
        <w:jc w:val="both"/>
        <w:rPr>
          <w:lang w:eastAsia="en-US"/>
        </w:rPr>
      </w:pPr>
      <w:r w:rsidRPr="008829D0">
        <w:rPr>
          <w:color w:val="000000"/>
          <w:lang w:eastAsia="en-US" w:bidi="ru-RU"/>
        </w:rPr>
        <w:t xml:space="preserve">Решение собрания избирателей </w:t>
      </w:r>
      <w:proofErr w:type="spellStart"/>
      <w:r w:rsidRPr="008829D0">
        <w:rPr>
          <w:color w:val="000000"/>
          <w:lang w:eastAsia="en-US" w:bidi="ru-RU"/>
        </w:rPr>
        <w:t>го</w:t>
      </w:r>
      <w:proofErr w:type="spellEnd"/>
      <w:r w:rsidRPr="008829D0">
        <w:rPr>
          <w:color w:val="000000"/>
          <w:lang w:eastAsia="en-US" w:bidi="ru-RU"/>
        </w:rPr>
        <w:t xml:space="preserve"> месту жи</w:t>
      </w:r>
      <w:r w:rsidRPr="008829D0">
        <w:rPr>
          <w:color w:val="000000"/>
          <w:lang w:eastAsia="en-US" w:bidi="ru-RU"/>
        </w:rPr>
        <w:softHyphen/>
        <w:t>тельства, работы, службы, учебы. Кроме того, субъектами права внесения кандидатур должны быть представлены: 1. Две фотографии лица, пред</w:t>
      </w:r>
      <w:r w:rsidRPr="008829D0">
        <w:rPr>
          <w:color w:val="000000"/>
          <w:lang w:eastAsia="en-US" w:bidi="ru-RU"/>
        </w:rPr>
        <w:softHyphen/>
        <w:t>лагаемого в состав избирательной комиссии, раз</w:t>
      </w:r>
      <w:r w:rsidRPr="008829D0">
        <w:rPr>
          <w:color w:val="000000"/>
          <w:lang w:eastAsia="en-US" w:bidi="ru-RU"/>
        </w:rPr>
        <w:softHyphen/>
        <w:t>мером 3х4 см. 2. Письменное согласие гражданина РФ на его назначение в состав избирательной ко</w:t>
      </w:r>
      <w:r w:rsidRPr="008829D0">
        <w:rPr>
          <w:color w:val="000000"/>
          <w:lang w:eastAsia="en-US" w:bidi="ru-RU"/>
        </w:rPr>
        <w:softHyphen/>
        <w:t xml:space="preserve">миссии </w:t>
      </w:r>
      <w:r w:rsidRPr="008829D0">
        <w:rPr>
          <w:color w:val="000000"/>
          <w:lang w:eastAsia="en-US" w:bidi="ru-RU"/>
        </w:rPr>
        <w:lastRenderedPageBreak/>
        <w:t>(приложение №1). 3. Копия паспорта или документа, заменяющего паспорт гражданина РФ, содержащего сведения о гражданстве и месте жи</w:t>
      </w:r>
      <w:r w:rsidRPr="008829D0">
        <w:rPr>
          <w:color w:val="000000"/>
          <w:lang w:eastAsia="en-US" w:bidi="ru-RU"/>
        </w:rPr>
        <w:softHyphen/>
        <w:t xml:space="preserve">тельства лица, кандидатура которого предложена в состав избирательной комиссии. 4. </w:t>
      </w:r>
      <w:proofErr w:type="gramStart"/>
      <w:r w:rsidRPr="008829D0">
        <w:rPr>
          <w:color w:val="000000"/>
          <w:lang w:eastAsia="en-US" w:bidi="ru-RU"/>
        </w:rPr>
        <w:t>Копия докумен</w:t>
      </w:r>
      <w:r w:rsidRPr="008829D0">
        <w:rPr>
          <w:color w:val="000000"/>
          <w:lang w:eastAsia="en-US" w:bidi="ru-RU"/>
        </w:rPr>
        <w:softHyphen/>
        <w:t>та липа, кандидатура которого предложена в со</w:t>
      </w:r>
      <w:r w:rsidRPr="008829D0">
        <w:rPr>
          <w:color w:val="000000"/>
          <w:lang w:eastAsia="en-US" w:bidi="ru-RU"/>
        </w:rPr>
        <w:softHyphen/>
        <w:t>став избирательной комиссии, подтверждающего сведения об основном месте работы или службы, о занимаемой должности, а при отсутствии основ</w:t>
      </w:r>
      <w:r w:rsidRPr="008829D0">
        <w:rPr>
          <w:color w:val="000000"/>
          <w:lang w:eastAsia="en-US" w:bidi="ru-RU"/>
        </w:rPr>
        <w:softHyphen/>
        <w:t>ного места работы или службы - копия докумен</w:t>
      </w:r>
      <w:r w:rsidRPr="008829D0">
        <w:rPr>
          <w:color w:val="000000"/>
          <w:lang w:eastAsia="en-US" w:bidi="ru-RU"/>
        </w:rPr>
        <w:softHyphen/>
        <w:t>та, подтверждающего сведения о роде занятий, то есть о деятельности, приносящей ему доход или о статусе неработающего лица (пенсионер, без</w:t>
      </w:r>
      <w:r w:rsidRPr="008829D0">
        <w:rPr>
          <w:color w:val="000000"/>
          <w:lang w:eastAsia="en-US" w:bidi="ru-RU"/>
        </w:rPr>
        <w:softHyphen/>
        <w:t>работный, учащийся, домохозяйка, временно не</w:t>
      </w:r>
      <w:r w:rsidRPr="008829D0">
        <w:rPr>
          <w:color w:val="000000"/>
          <w:lang w:eastAsia="en-US" w:bidi="ru-RU"/>
        </w:rPr>
        <w:softHyphen/>
        <w:t>работающий).</w:t>
      </w:r>
      <w:proofErr w:type="gramEnd"/>
    </w:p>
    <w:p w:rsidR="008829D0" w:rsidRPr="008829D0" w:rsidRDefault="008829D0" w:rsidP="008829D0">
      <w:pPr>
        <w:ind w:firstLine="709"/>
        <w:jc w:val="both"/>
        <w:rPr>
          <w:rFonts w:eastAsia="Calibri"/>
        </w:rPr>
      </w:pPr>
    </w:p>
    <w:p w:rsidR="008829D0" w:rsidRPr="008829D0" w:rsidRDefault="008829D0" w:rsidP="008829D0">
      <w:pPr>
        <w:rPr>
          <w:rFonts w:eastAsia="Calibri"/>
        </w:rPr>
      </w:pPr>
    </w:p>
    <w:p w:rsidR="008829D0" w:rsidRPr="008829D0" w:rsidRDefault="008829D0" w:rsidP="00801C42"/>
    <w:sectPr w:rsidR="008829D0" w:rsidRPr="008829D0" w:rsidSect="00384931">
      <w:pgSz w:w="11906" w:h="16838"/>
      <w:pgMar w:top="1134"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36F" w:rsidRDefault="0079036F" w:rsidP="00053018">
      <w:r>
        <w:separator/>
      </w:r>
    </w:p>
  </w:endnote>
  <w:endnote w:type="continuationSeparator" w:id="0">
    <w:p w:rsidR="0079036F" w:rsidRDefault="0079036F" w:rsidP="00053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36F" w:rsidRDefault="0079036F" w:rsidP="00053018">
      <w:r>
        <w:separator/>
      </w:r>
    </w:p>
  </w:footnote>
  <w:footnote w:type="continuationSeparator" w:id="0">
    <w:p w:rsidR="0079036F" w:rsidRDefault="0079036F" w:rsidP="000530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05B91"/>
    <w:multiLevelType w:val="multilevel"/>
    <w:tmpl w:val="7AE2C74A"/>
    <w:lvl w:ilvl="0">
      <w:start w:val="1"/>
      <w:numFmt w:val="decimal"/>
      <w:lvlText w:val="%1."/>
      <w:lvlJc w:val="left"/>
      <w:pPr>
        <w:tabs>
          <w:tab w:val="num" w:pos="964"/>
        </w:tabs>
        <w:ind w:left="0" w:firstLine="709"/>
      </w:pPr>
      <w:rPr>
        <w:rFonts w:hint="default"/>
        <w:i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F277E1C"/>
    <w:multiLevelType w:val="multilevel"/>
    <w:tmpl w:val="4418AAC4"/>
    <w:lvl w:ilvl="0">
      <w:start w:val="1"/>
      <w:numFmt w:val="decimal"/>
      <w:lvlText w:val="%1."/>
      <w:lvlJc w:val="left"/>
      <w:pPr>
        <w:ind w:left="1211" w:hanging="360"/>
      </w:pPr>
      <w:rPr>
        <w:rFonts w:hint="default"/>
      </w:rPr>
    </w:lvl>
    <w:lvl w:ilvl="1">
      <w:start w:val="1"/>
      <w:numFmt w:val="decimal"/>
      <w:isLgl/>
      <w:lvlText w:val="%1.%2."/>
      <w:lvlJc w:val="left"/>
      <w:pPr>
        <w:ind w:left="2422"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nsid w:val="0FE749CA"/>
    <w:multiLevelType w:val="multilevel"/>
    <w:tmpl w:val="266417E2"/>
    <w:lvl w:ilvl="0">
      <w:start w:val="1"/>
      <w:numFmt w:val="bullet"/>
      <w:lvlText w:val="-"/>
      <w:lvlJc w:val="left"/>
      <w:rPr>
        <w:rFonts w:ascii="Times New Roman" w:eastAsia="Times New Roman" w:hAnsi="Times New Roman"/>
        <w:b w:val="0"/>
        <w:i w:val="0"/>
        <w:smallCaps w:val="0"/>
        <w:strike w:val="0"/>
        <w:color w:val="000000"/>
        <w:spacing w:val="3"/>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2515F61"/>
    <w:multiLevelType w:val="multilevel"/>
    <w:tmpl w:val="C85E79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74A16AA"/>
    <w:multiLevelType w:val="multilevel"/>
    <w:tmpl w:val="59A6A404"/>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8F86C75"/>
    <w:multiLevelType w:val="multilevel"/>
    <w:tmpl w:val="4B381390"/>
    <w:lvl w:ilvl="0">
      <w:start w:val="2"/>
      <w:numFmt w:val="decimal"/>
      <w:lvlText w:val="2.2.%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9820E98"/>
    <w:multiLevelType w:val="hybridMultilevel"/>
    <w:tmpl w:val="3FA8995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F7484CA6">
      <w:start w:val="3"/>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78A4150"/>
    <w:multiLevelType w:val="hybridMultilevel"/>
    <w:tmpl w:val="3022E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946351"/>
    <w:multiLevelType w:val="multilevel"/>
    <w:tmpl w:val="D98E96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646F3421"/>
    <w:multiLevelType w:val="multilevel"/>
    <w:tmpl w:val="1A905C0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6C153C62"/>
    <w:multiLevelType w:val="hybridMultilevel"/>
    <w:tmpl w:val="68F01B9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E977783"/>
    <w:multiLevelType w:val="multilevel"/>
    <w:tmpl w:val="53DCA8A4"/>
    <w:lvl w:ilvl="0">
      <w:start w:val="14"/>
      <w:numFmt w:val="decimal"/>
      <w:lvlText w:val="4.1.%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6"/>
  </w:num>
  <w:num w:numId="3">
    <w:abstractNumId w:val="7"/>
  </w:num>
  <w:num w:numId="4">
    <w:abstractNumId w:val="10"/>
  </w:num>
  <w:num w:numId="5">
    <w:abstractNumId w:val="8"/>
  </w:num>
  <w:num w:numId="6">
    <w:abstractNumId w:val="3"/>
  </w:num>
  <w:num w:numId="7">
    <w:abstractNumId w:val="5"/>
  </w:num>
  <w:num w:numId="8">
    <w:abstractNumId w:val="9"/>
  </w:num>
  <w:num w:numId="9">
    <w:abstractNumId w:val="4"/>
  </w:num>
  <w:num w:numId="10">
    <w:abstractNumId w:val="1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C42"/>
    <w:rsid w:val="00032108"/>
    <w:rsid w:val="00052909"/>
    <w:rsid w:val="00053018"/>
    <w:rsid w:val="00064FB5"/>
    <w:rsid w:val="00067E6C"/>
    <w:rsid w:val="00082ACE"/>
    <w:rsid w:val="000D08A3"/>
    <w:rsid w:val="000E4B9F"/>
    <w:rsid w:val="000F73CB"/>
    <w:rsid w:val="00176B5F"/>
    <w:rsid w:val="00215C86"/>
    <w:rsid w:val="002266C8"/>
    <w:rsid w:val="002504AD"/>
    <w:rsid w:val="002649C8"/>
    <w:rsid w:val="00285257"/>
    <w:rsid w:val="002C58CF"/>
    <w:rsid w:val="0033656D"/>
    <w:rsid w:val="0034256A"/>
    <w:rsid w:val="00365F11"/>
    <w:rsid w:val="00384931"/>
    <w:rsid w:val="003D5095"/>
    <w:rsid w:val="003F165D"/>
    <w:rsid w:val="00555C1B"/>
    <w:rsid w:val="0058210F"/>
    <w:rsid w:val="00597D09"/>
    <w:rsid w:val="00674D0A"/>
    <w:rsid w:val="006C1521"/>
    <w:rsid w:val="00781437"/>
    <w:rsid w:val="0079036F"/>
    <w:rsid w:val="007A1E8A"/>
    <w:rsid w:val="007F6FD1"/>
    <w:rsid w:val="00801C42"/>
    <w:rsid w:val="0081722B"/>
    <w:rsid w:val="00882915"/>
    <w:rsid w:val="008829D0"/>
    <w:rsid w:val="0091382F"/>
    <w:rsid w:val="00930728"/>
    <w:rsid w:val="0095738B"/>
    <w:rsid w:val="00980092"/>
    <w:rsid w:val="009A4D7C"/>
    <w:rsid w:val="009B1A29"/>
    <w:rsid w:val="009B1ACE"/>
    <w:rsid w:val="009D7489"/>
    <w:rsid w:val="009E52F7"/>
    <w:rsid w:val="00AC4B46"/>
    <w:rsid w:val="00AC74BF"/>
    <w:rsid w:val="00B30567"/>
    <w:rsid w:val="00B53FFD"/>
    <w:rsid w:val="00BA2EBF"/>
    <w:rsid w:val="00C13FF8"/>
    <w:rsid w:val="00C5122C"/>
    <w:rsid w:val="00C660B2"/>
    <w:rsid w:val="00D502FC"/>
    <w:rsid w:val="00D552E4"/>
    <w:rsid w:val="00D629BD"/>
    <w:rsid w:val="00DE211E"/>
    <w:rsid w:val="00E037F4"/>
    <w:rsid w:val="00E1110F"/>
    <w:rsid w:val="00E45BC1"/>
    <w:rsid w:val="00EA32C6"/>
    <w:rsid w:val="00EE0FF9"/>
    <w:rsid w:val="00F572BA"/>
    <w:rsid w:val="00FA1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C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5257"/>
    <w:pPr>
      <w:keepNext/>
      <w:jc w:val="center"/>
      <w:outlineLvl w:val="0"/>
    </w:pPr>
    <w:rPr>
      <w:sz w:val="28"/>
    </w:rPr>
  </w:style>
  <w:style w:type="paragraph" w:styleId="2">
    <w:name w:val="heading 2"/>
    <w:basedOn w:val="a"/>
    <w:next w:val="a"/>
    <w:link w:val="20"/>
    <w:uiPriority w:val="9"/>
    <w:semiHidden/>
    <w:unhideWhenUsed/>
    <w:qFormat/>
    <w:rsid w:val="002504A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01C42"/>
    <w:pPr>
      <w:spacing w:before="100" w:beforeAutospacing="1" w:after="100" w:afterAutospacing="1"/>
    </w:pPr>
  </w:style>
  <w:style w:type="paragraph" w:styleId="21">
    <w:name w:val="Body Text 2"/>
    <w:basedOn w:val="a"/>
    <w:link w:val="22"/>
    <w:semiHidden/>
    <w:unhideWhenUsed/>
    <w:rsid w:val="00801C42"/>
    <w:rPr>
      <w:b/>
      <w:sz w:val="18"/>
      <w:szCs w:val="20"/>
    </w:rPr>
  </w:style>
  <w:style w:type="character" w:customStyle="1" w:styleId="22">
    <w:name w:val="Основной текст 2 Знак"/>
    <w:basedOn w:val="a0"/>
    <w:link w:val="21"/>
    <w:semiHidden/>
    <w:rsid w:val="00801C42"/>
    <w:rPr>
      <w:rFonts w:ascii="Times New Roman" w:eastAsia="Times New Roman" w:hAnsi="Times New Roman" w:cs="Times New Roman"/>
      <w:b/>
      <w:sz w:val="18"/>
      <w:szCs w:val="20"/>
      <w:lang w:eastAsia="ru-RU"/>
    </w:rPr>
  </w:style>
  <w:style w:type="paragraph" w:styleId="a4">
    <w:name w:val="Body Text"/>
    <w:basedOn w:val="a"/>
    <w:link w:val="a5"/>
    <w:uiPriority w:val="99"/>
    <w:semiHidden/>
    <w:unhideWhenUsed/>
    <w:rsid w:val="00285257"/>
    <w:pPr>
      <w:spacing w:after="120"/>
    </w:pPr>
  </w:style>
  <w:style w:type="character" w:customStyle="1" w:styleId="a5">
    <w:name w:val="Основной текст Знак"/>
    <w:basedOn w:val="a0"/>
    <w:link w:val="a4"/>
    <w:uiPriority w:val="99"/>
    <w:semiHidden/>
    <w:rsid w:val="00285257"/>
    <w:rPr>
      <w:rFonts w:ascii="Times New Roman" w:eastAsia="Times New Roman" w:hAnsi="Times New Roman" w:cs="Times New Roman"/>
      <w:sz w:val="24"/>
      <w:szCs w:val="24"/>
      <w:lang w:eastAsia="ru-RU"/>
    </w:rPr>
  </w:style>
  <w:style w:type="character" w:styleId="a6">
    <w:name w:val="Strong"/>
    <w:basedOn w:val="a0"/>
    <w:qFormat/>
    <w:rsid w:val="00285257"/>
    <w:rPr>
      <w:b/>
      <w:bCs/>
    </w:rPr>
  </w:style>
  <w:style w:type="paragraph" w:styleId="a7">
    <w:name w:val="Title"/>
    <w:basedOn w:val="a"/>
    <w:link w:val="a8"/>
    <w:qFormat/>
    <w:rsid w:val="00285257"/>
    <w:pPr>
      <w:jc w:val="center"/>
    </w:pPr>
    <w:rPr>
      <w:sz w:val="28"/>
      <w:szCs w:val="20"/>
    </w:rPr>
  </w:style>
  <w:style w:type="character" w:customStyle="1" w:styleId="a8">
    <w:name w:val="Название Знак"/>
    <w:basedOn w:val="a0"/>
    <w:link w:val="a7"/>
    <w:rsid w:val="00285257"/>
    <w:rPr>
      <w:rFonts w:ascii="Times New Roman" w:eastAsia="Times New Roman" w:hAnsi="Times New Roman" w:cs="Times New Roman"/>
      <w:sz w:val="28"/>
      <w:szCs w:val="20"/>
      <w:lang w:eastAsia="ru-RU"/>
    </w:rPr>
  </w:style>
  <w:style w:type="paragraph" w:customStyle="1" w:styleId="ConsPlusNormal">
    <w:name w:val="ConsPlusNormal"/>
    <w:uiPriority w:val="99"/>
    <w:rsid w:val="00285257"/>
    <w:pPr>
      <w:autoSpaceDE w:val="0"/>
      <w:autoSpaceDN w:val="0"/>
      <w:adjustRightInd w:val="0"/>
      <w:spacing w:after="0" w:line="240" w:lineRule="auto"/>
    </w:pPr>
    <w:rPr>
      <w:rFonts w:ascii="Arial" w:eastAsia="Calibri" w:hAnsi="Arial" w:cs="Arial"/>
      <w:sz w:val="20"/>
      <w:szCs w:val="20"/>
      <w:lang w:eastAsia="ru-RU"/>
    </w:rPr>
  </w:style>
  <w:style w:type="character" w:customStyle="1" w:styleId="10">
    <w:name w:val="Заголовок 1 Знак"/>
    <w:basedOn w:val="a0"/>
    <w:link w:val="1"/>
    <w:rsid w:val="00285257"/>
    <w:rPr>
      <w:rFonts w:ascii="Times New Roman" w:eastAsia="Times New Roman" w:hAnsi="Times New Roman" w:cs="Times New Roman"/>
      <w:sz w:val="28"/>
      <w:szCs w:val="24"/>
      <w:lang w:eastAsia="ru-RU"/>
    </w:rPr>
  </w:style>
  <w:style w:type="paragraph" w:customStyle="1" w:styleId="ConsPlusTitle">
    <w:name w:val="ConsPlusTitle"/>
    <w:rsid w:val="0028525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9">
    <w:name w:val="footnote text"/>
    <w:basedOn w:val="a"/>
    <w:link w:val="aa"/>
    <w:rsid w:val="00285257"/>
    <w:rPr>
      <w:sz w:val="20"/>
      <w:szCs w:val="20"/>
    </w:rPr>
  </w:style>
  <w:style w:type="character" w:customStyle="1" w:styleId="aa">
    <w:name w:val="Текст сноски Знак"/>
    <w:basedOn w:val="a0"/>
    <w:link w:val="a9"/>
    <w:rsid w:val="00285257"/>
    <w:rPr>
      <w:rFonts w:ascii="Times New Roman" w:eastAsia="Times New Roman" w:hAnsi="Times New Roman" w:cs="Times New Roman"/>
      <w:sz w:val="20"/>
      <w:szCs w:val="20"/>
      <w:lang w:eastAsia="ru-RU"/>
    </w:rPr>
  </w:style>
  <w:style w:type="paragraph" w:styleId="ab">
    <w:name w:val="Plain Text"/>
    <w:basedOn w:val="a"/>
    <w:link w:val="ac"/>
    <w:rsid w:val="00781437"/>
    <w:rPr>
      <w:rFonts w:ascii="Courier New" w:hAnsi="Courier New"/>
      <w:sz w:val="20"/>
      <w:szCs w:val="20"/>
    </w:rPr>
  </w:style>
  <w:style w:type="character" w:customStyle="1" w:styleId="ac">
    <w:name w:val="Текст Знак"/>
    <w:basedOn w:val="a0"/>
    <w:link w:val="ab"/>
    <w:rsid w:val="00781437"/>
    <w:rPr>
      <w:rFonts w:ascii="Courier New" w:eastAsia="Times New Roman" w:hAnsi="Courier New" w:cs="Times New Roman"/>
      <w:sz w:val="20"/>
      <w:szCs w:val="20"/>
      <w:lang w:eastAsia="ru-RU"/>
    </w:rPr>
  </w:style>
  <w:style w:type="paragraph" w:customStyle="1" w:styleId="ConsNonformat">
    <w:name w:val="ConsNonformat"/>
    <w:rsid w:val="0078143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List Paragraph"/>
    <w:basedOn w:val="a"/>
    <w:uiPriority w:val="34"/>
    <w:qFormat/>
    <w:rsid w:val="00781437"/>
    <w:pPr>
      <w:ind w:left="720"/>
      <w:contextualSpacing/>
    </w:pPr>
  </w:style>
  <w:style w:type="paragraph" w:styleId="ae">
    <w:name w:val="No Spacing"/>
    <w:uiPriority w:val="1"/>
    <w:qFormat/>
    <w:rsid w:val="007F6FD1"/>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2504AD"/>
    <w:rPr>
      <w:rFonts w:asciiTheme="majorHAnsi" w:eastAsiaTheme="majorEastAsia" w:hAnsiTheme="majorHAnsi" w:cstheme="majorBidi"/>
      <w:b/>
      <w:bCs/>
      <w:color w:val="4F81BD" w:themeColor="accent1"/>
      <w:sz w:val="26"/>
      <w:szCs w:val="26"/>
      <w:lang w:eastAsia="ru-RU"/>
    </w:rPr>
  </w:style>
  <w:style w:type="paragraph" w:styleId="23">
    <w:name w:val="Body Text Indent 2"/>
    <w:basedOn w:val="a"/>
    <w:link w:val="24"/>
    <w:uiPriority w:val="99"/>
    <w:semiHidden/>
    <w:unhideWhenUsed/>
    <w:rsid w:val="00052909"/>
    <w:pPr>
      <w:spacing w:after="120" w:line="480" w:lineRule="auto"/>
      <w:ind w:left="283"/>
    </w:pPr>
  </w:style>
  <w:style w:type="character" w:customStyle="1" w:styleId="24">
    <w:name w:val="Основной текст с отступом 2 Знак"/>
    <w:basedOn w:val="a0"/>
    <w:link w:val="23"/>
    <w:uiPriority w:val="99"/>
    <w:semiHidden/>
    <w:rsid w:val="00052909"/>
    <w:rPr>
      <w:rFonts w:ascii="Times New Roman" w:eastAsia="Times New Roman" w:hAnsi="Times New Roman" w:cs="Times New Roman"/>
      <w:sz w:val="24"/>
      <w:szCs w:val="24"/>
      <w:lang w:eastAsia="ru-RU"/>
    </w:rPr>
  </w:style>
  <w:style w:type="character" w:styleId="af">
    <w:name w:val="footnote reference"/>
    <w:unhideWhenUsed/>
    <w:rsid w:val="00053018"/>
    <w:rPr>
      <w:vertAlign w:val="superscript"/>
    </w:rPr>
  </w:style>
  <w:style w:type="paragraph" w:styleId="af0">
    <w:name w:val="Balloon Text"/>
    <w:basedOn w:val="a"/>
    <w:link w:val="af1"/>
    <w:uiPriority w:val="99"/>
    <w:semiHidden/>
    <w:unhideWhenUsed/>
    <w:rsid w:val="00053018"/>
    <w:rPr>
      <w:rFonts w:ascii="Tahoma" w:hAnsi="Tahoma" w:cs="Tahoma"/>
      <w:sz w:val="16"/>
      <w:szCs w:val="16"/>
    </w:rPr>
  </w:style>
  <w:style w:type="character" w:customStyle="1" w:styleId="af1">
    <w:name w:val="Текст выноски Знак"/>
    <w:basedOn w:val="a0"/>
    <w:link w:val="af0"/>
    <w:uiPriority w:val="99"/>
    <w:semiHidden/>
    <w:rsid w:val="0005301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C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5257"/>
    <w:pPr>
      <w:keepNext/>
      <w:jc w:val="center"/>
      <w:outlineLvl w:val="0"/>
    </w:pPr>
    <w:rPr>
      <w:sz w:val="28"/>
    </w:rPr>
  </w:style>
  <w:style w:type="paragraph" w:styleId="2">
    <w:name w:val="heading 2"/>
    <w:basedOn w:val="a"/>
    <w:next w:val="a"/>
    <w:link w:val="20"/>
    <w:uiPriority w:val="9"/>
    <w:semiHidden/>
    <w:unhideWhenUsed/>
    <w:qFormat/>
    <w:rsid w:val="002504A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01C42"/>
    <w:pPr>
      <w:spacing w:before="100" w:beforeAutospacing="1" w:after="100" w:afterAutospacing="1"/>
    </w:pPr>
  </w:style>
  <w:style w:type="paragraph" w:styleId="21">
    <w:name w:val="Body Text 2"/>
    <w:basedOn w:val="a"/>
    <w:link w:val="22"/>
    <w:semiHidden/>
    <w:unhideWhenUsed/>
    <w:rsid w:val="00801C42"/>
    <w:rPr>
      <w:b/>
      <w:sz w:val="18"/>
      <w:szCs w:val="20"/>
    </w:rPr>
  </w:style>
  <w:style w:type="character" w:customStyle="1" w:styleId="22">
    <w:name w:val="Основной текст 2 Знак"/>
    <w:basedOn w:val="a0"/>
    <w:link w:val="21"/>
    <w:semiHidden/>
    <w:rsid w:val="00801C42"/>
    <w:rPr>
      <w:rFonts w:ascii="Times New Roman" w:eastAsia="Times New Roman" w:hAnsi="Times New Roman" w:cs="Times New Roman"/>
      <w:b/>
      <w:sz w:val="18"/>
      <w:szCs w:val="20"/>
      <w:lang w:eastAsia="ru-RU"/>
    </w:rPr>
  </w:style>
  <w:style w:type="paragraph" w:styleId="a4">
    <w:name w:val="Body Text"/>
    <w:basedOn w:val="a"/>
    <w:link w:val="a5"/>
    <w:uiPriority w:val="99"/>
    <w:semiHidden/>
    <w:unhideWhenUsed/>
    <w:rsid w:val="00285257"/>
    <w:pPr>
      <w:spacing w:after="120"/>
    </w:pPr>
  </w:style>
  <w:style w:type="character" w:customStyle="1" w:styleId="a5">
    <w:name w:val="Основной текст Знак"/>
    <w:basedOn w:val="a0"/>
    <w:link w:val="a4"/>
    <w:uiPriority w:val="99"/>
    <w:semiHidden/>
    <w:rsid w:val="00285257"/>
    <w:rPr>
      <w:rFonts w:ascii="Times New Roman" w:eastAsia="Times New Roman" w:hAnsi="Times New Roman" w:cs="Times New Roman"/>
      <w:sz w:val="24"/>
      <w:szCs w:val="24"/>
      <w:lang w:eastAsia="ru-RU"/>
    </w:rPr>
  </w:style>
  <w:style w:type="character" w:styleId="a6">
    <w:name w:val="Strong"/>
    <w:basedOn w:val="a0"/>
    <w:qFormat/>
    <w:rsid w:val="00285257"/>
    <w:rPr>
      <w:b/>
      <w:bCs/>
    </w:rPr>
  </w:style>
  <w:style w:type="paragraph" w:styleId="a7">
    <w:name w:val="Title"/>
    <w:basedOn w:val="a"/>
    <w:link w:val="a8"/>
    <w:qFormat/>
    <w:rsid w:val="00285257"/>
    <w:pPr>
      <w:jc w:val="center"/>
    </w:pPr>
    <w:rPr>
      <w:sz w:val="28"/>
      <w:szCs w:val="20"/>
    </w:rPr>
  </w:style>
  <w:style w:type="character" w:customStyle="1" w:styleId="a8">
    <w:name w:val="Название Знак"/>
    <w:basedOn w:val="a0"/>
    <w:link w:val="a7"/>
    <w:rsid w:val="00285257"/>
    <w:rPr>
      <w:rFonts w:ascii="Times New Roman" w:eastAsia="Times New Roman" w:hAnsi="Times New Roman" w:cs="Times New Roman"/>
      <w:sz w:val="28"/>
      <w:szCs w:val="20"/>
      <w:lang w:eastAsia="ru-RU"/>
    </w:rPr>
  </w:style>
  <w:style w:type="paragraph" w:customStyle="1" w:styleId="ConsPlusNormal">
    <w:name w:val="ConsPlusNormal"/>
    <w:uiPriority w:val="99"/>
    <w:rsid w:val="00285257"/>
    <w:pPr>
      <w:autoSpaceDE w:val="0"/>
      <w:autoSpaceDN w:val="0"/>
      <w:adjustRightInd w:val="0"/>
      <w:spacing w:after="0" w:line="240" w:lineRule="auto"/>
    </w:pPr>
    <w:rPr>
      <w:rFonts w:ascii="Arial" w:eastAsia="Calibri" w:hAnsi="Arial" w:cs="Arial"/>
      <w:sz w:val="20"/>
      <w:szCs w:val="20"/>
      <w:lang w:eastAsia="ru-RU"/>
    </w:rPr>
  </w:style>
  <w:style w:type="character" w:customStyle="1" w:styleId="10">
    <w:name w:val="Заголовок 1 Знак"/>
    <w:basedOn w:val="a0"/>
    <w:link w:val="1"/>
    <w:rsid w:val="00285257"/>
    <w:rPr>
      <w:rFonts w:ascii="Times New Roman" w:eastAsia="Times New Roman" w:hAnsi="Times New Roman" w:cs="Times New Roman"/>
      <w:sz w:val="28"/>
      <w:szCs w:val="24"/>
      <w:lang w:eastAsia="ru-RU"/>
    </w:rPr>
  </w:style>
  <w:style w:type="paragraph" w:customStyle="1" w:styleId="ConsPlusTitle">
    <w:name w:val="ConsPlusTitle"/>
    <w:rsid w:val="0028525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9">
    <w:name w:val="footnote text"/>
    <w:basedOn w:val="a"/>
    <w:link w:val="aa"/>
    <w:rsid w:val="00285257"/>
    <w:rPr>
      <w:sz w:val="20"/>
      <w:szCs w:val="20"/>
    </w:rPr>
  </w:style>
  <w:style w:type="character" w:customStyle="1" w:styleId="aa">
    <w:name w:val="Текст сноски Знак"/>
    <w:basedOn w:val="a0"/>
    <w:link w:val="a9"/>
    <w:rsid w:val="00285257"/>
    <w:rPr>
      <w:rFonts w:ascii="Times New Roman" w:eastAsia="Times New Roman" w:hAnsi="Times New Roman" w:cs="Times New Roman"/>
      <w:sz w:val="20"/>
      <w:szCs w:val="20"/>
      <w:lang w:eastAsia="ru-RU"/>
    </w:rPr>
  </w:style>
  <w:style w:type="paragraph" w:styleId="ab">
    <w:name w:val="Plain Text"/>
    <w:basedOn w:val="a"/>
    <w:link w:val="ac"/>
    <w:rsid w:val="00781437"/>
    <w:rPr>
      <w:rFonts w:ascii="Courier New" w:hAnsi="Courier New"/>
      <w:sz w:val="20"/>
      <w:szCs w:val="20"/>
    </w:rPr>
  </w:style>
  <w:style w:type="character" w:customStyle="1" w:styleId="ac">
    <w:name w:val="Текст Знак"/>
    <w:basedOn w:val="a0"/>
    <w:link w:val="ab"/>
    <w:rsid w:val="00781437"/>
    <w:rPr>
      <w:rFonts w:ascii="Courier New" w:eastAsia="Times New Roman" w:hAnsi="Courier New" w:cs="Times New Roman"/>
      <w:sz w:val="20"/>
      <w:szCs w:val="20"/>
      <w:lang w:eastAsia="ru-RU"/>
    </w:rPr>
  </w:style>
  <w:style w:type="paragraph" w:customStyle="1" w:styleId="ConsNonformat">
    <w:name w:val="ConsNonformat"/>
    <w:rsid w:val="0078143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List Paragraph"/>
    <w:basedOn w:val="a"/>
    <w:uiPriority w:val="34"/>
    <w:qFormat/>
    <w:rsid w:val="00781437"/>
    <w:pPr>
      <w:ind w:left="720"/>
      <w:contextualSpacing/>
    </w:pPr>
  </w:style>
  <w:style w:type="paragraph" w:styleId="ae">
    <w:name w:val="No Spacing"/>
    <w:uiPriority w:val="1"/>
    <w:qFormat/>
    <w:rsid w:val="007F6FD1"/>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2504AD"/>
    <w:rPr>
      <w:rFonts w:asciiTheme="majorHAnsi" w:eastAsiaTheme="majorEastAsia" w:hAnsiTheme="majorHAnsi" w:cstheme="majorBidi"/>
      <w:b/>
      <w:bCs/>
      <w:color w:val="4F81BD" w:themeColor="accent1"/>
      <w:sz w:val="26"/>
      <w:szCs w:val="26"/>
      <w:lang w:eastAsia="ru-RU"/>
    </w:rPr>
  </w:style>
  <w:style w:type="paragraph" w:styleId="23">
    <w:name w:val="Body Text Indent 2"/>
    <w:basedOn w:val="a"/>
    <w:link w:val="24"/>
    <w:uiPriority w:val="99"/>
    <w:semiHidden/>
    <w:unhideWhenUsed/>
    <w:rsid w:val="00052909"/>
    <w:pPr>
      <w:spacing w:after="120" w:line="480" w:lineRule="auto"/>
      <w:ind w:left="283"/>
    </w:pPr>
  </w:style>
  <w:style w:type="character" w:customStyle="1" w:styleId="24">
    <w:name w:val="Основной текст с отступом 2 Знак"/>
    <w:basedOn w:val="a0"/>
    <w:link w:val="23"/>
    <w:uiPriority w:val="99"/>
    <w:semiHidden/>
    <w:rsid w:val="00052909"/>
    <w:rPr>
      <w:rFonts w:ascii="Times New Roman" w:eastAsia="Times New Roman" w:hAnsi="Times New Roman" w:cs="Times New Roman"/>
      <w:sz w:val="24"/>
      <w:szCs w:val="24"/>
      <w:lang w:eastAsia="ru-RU"/>
    </w:rPr>
  </w:style>
  <w:style w:type="character" w:styleId="af">
    <w:name w:val="footnote reference"/>
    <w:unhideWhenUsed/>
    <w:rsid w:val="00053018"/>
    <w:rPr>
      <w:vertAlign w:val="superscript"/>
    </w:rPr>
  </w:style>
  <w:style w:type="paragraph" w:styleId="af0">
    <w:name w:val="Balloon Text"/>
    <w:basedOn w:val="a"/>
    <w:link w:val="af1"/>
    <w:uiPriority w:val="99"/>
    <w:semiHidden/>
    <w:unhideWhenUsed/>
    <w:rsid w:val="00053018"/>
    <w:rPr>
      <w:rFonts w:ascii="Tahoma" w:hAnsi="Tahoma" w:cs="Tahoma"/>
      <w:sz w:val="16"/>
      <w:szCs w:val="16"/>
    </w:rPr>
  </w:style>
  <w:style w:type="character" w:customStyle="1" w:styleId="af1">
    <w:name w:val="Текст выноски Знак"/>
    <w:basedOn w:val="a0"/>
    <w:link w:val="af0"/>
    <w:uiPriority w:val="99"/>
    <w:semiHidden/>
    <w:rsid w:val="0005301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1659</Words>
  <Characters>9460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USER</cp:lastModifiedBy>
  <cp:revision>4</cp:revision>
  <dcterms:created xsi:type="dcterms:W3CDTF">2019-02-06T03:06:00Z</dcterms:created>
  <dcterms:modified xsi:type="dcterms:W3CDTF">2019-02-06T03:14:00Z</dcterms:modified>
</cp:coreProperties>
</file>