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4C5E03" w:rsidP="00801C42">
      <w:pPr>
        <w:rPr>
          <w:sz w:val="40"/>
          <w:szCs w:val="20"/>
        </w:rPr>
      </w:pPr>
      <w:r w:rsidRPr="004C5E0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3124DA" w:rsidP="00801C42">
      <w:r>
        <w:t>28.10.2016 № 27</w:t>
      </w:r>
      <w:r w:rsidR="00801C42">
        <w:t xml:space="preserve"> (2016) </w:t>
      </w:r>
    </w:p>
    <w:p w:rsidR="00285257" w:rsidRPr="00285257" w:rsidRDefault="00285257" w:rsidP="00285257">
      <w:pPr>
        <w:pStyle w:val="a3"/>
        <w:jc w:val="center"/>
        <w:rPr>
          <w:rStyle w:val="a6"/>
          <w:b w:val="0"/>
          <w:sz w:val="28"/>
        </w:rPr>
      </w:pPr>
    </w:p>
    <w:p w:rsidR="00285257" w:rsidRPr="00285257" w:rsidRDefault="00285257" w:rsidP="00285257">
      <w:pPr>
        <w:jc w:val="center"/>
        <w:rPr>
          <w:b/>
          <w:sz w:val="22"/>
          <w:szCs w:val="22"/>
        </w:rPr>
      </w:pPr>
      <w:r w:rsidRPr="00285257">
        <w:rPr>
          <w:b/>
          <w:sz w:val="22"/>
          <w:szCs w:val="22"/>
        </w:rPr>
        <w:t>Усть-Ярульский сельский Совет депутатов</w:t>
      </w:r>
    </w:p>
    <w:p w:rsidR="00285257" w:rsidRDefault="00285257" w:rsidP="00285257">
      <w:pPr>
        <w:jc w:val="center"/>
        <w:rPr>
          <w:b/>
          <w:sz w:val="22"/>
          <w:szCs w:val="22"/>
        </w:rPr>
      </w:pPr>
      <w:proofErr w:type="spellStart"/>
      <w:r w:rsidRPr="00285257">
        <w:rPr>
          <w:b/>
          <w:sz w:val="22"/>
          <w:szCs w:val="22"/>
        </w:rPr>
        <w:t>Ирбейского</w:t>
      </w:r>
      <w:proofErr w:type="spellEnd"/>
      <w:r w:rsidRPr="00285257">
        <w:rPr>
          <w:b/>
          <w:sz w:val="22"/>
          <w:szCs w:val="22"/>
        </w:rPr>
        <w:t xml:space="preserve"> района Красноярского края</w:t>
      </w:r>
    </w:p>
    <w:p w:rsidR="003124DA" w:rsidRDefault="003124DA" w:rsidP="00285257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1424"/>
      </w:tblGrid>
      <w:tr w:rsidR="003124DA" w:rsidTr="00B62C44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3124DA" w:rsidTr="00B62C44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sz w:val="28"/>
              </w:rPr>
            </w:pPr>
          </w:p>
        </w:tc>
      </w:tr>
      <w:tr w:rsidR="003124DA" w:rsidTr="00B62C4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4DA" w:rsidRDefault="003124DA" w:rsidP="00B62C44">
            <w:pPr>
              <w:rPr>
                <w:sz w:val="28"/>
              </w:rPr>
            </w:pPr>
            <w:r>
              <w:rPr>
                <w:sz w:val="28"/>
              </w:rPr>
              <w:t>27.10.</w:t>
            </w:r>
            <w:r w:rsidR="004C5E03"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TIME  \@ "yyyy" </w:instrText>
            </w:r>
            <w:r w:rsidR="004C5E03">
              <w:rPr>
                <w:sz w:val="28"/>
              </w:rPr>
              <w:fldChar w:fldCharType="separate"/>
            </w:r>
            <w:r w:rsidR="005911F4">
              <w:rPr>
                <w:noProof/>
                <w:sz w:val="28"/>
                <w:szCs w:val="22"/>
              </w:rPr>
              <w:t>2016</w:t>
            </w:r>
            <w:r w:rsidR="004C5E03"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4DA" w:rsidRDefault="003124DA" w:rsidP="00B62C4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Усть-Яруль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4DA" w:rsidRDefault="003124DA" w:rsidP="00B62C44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4DA" w:rsidRDefault="003124DA" w:rsidP="00B62C44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4DA" w:rsidRDefault="003124DA" w:rsidP="00B62C4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5911F4">
              <w:rPr>
                <w:sz w:val="28"/>
              </w:rPr>
              <w:t xml:space="preserve"> 62</w:t>
            </w:r>
            <w:r>
              <w:rPr>
                <w:sz w:val="28"/>
              </w:rPr>
              <w:t>-пг</w:t>
            </w:r>
          </w:p>
        </w:tc>
      </w:tr>
    </w:tbl>
    <w:p w:rsidR="003124DA" w:rsidRDefault="003124DA" w:rsidP="003124DA">
      <w:pPr>
        <w:rPr>
          <w:sz w:val="28"/>
        </w:rPr>
      </w:pPr>
    </w:p>
    <w:p w:rsidR="003124DA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>О выделении земельного участка 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 « на строительство сооружений связи.</w:t>
      </w:r>
    </w:p>
    <w:p w:rsidR="003124DA" w:rsidRDefault="003124DA" w:rsidP="003124DA">
      <w:pPr>
        <w:rPr>
          <w:sz w:val="28"/>
          <w:szCs w:val="28"/>
        </w:rPr>
      </w:pPr>
    </w:p>
    <w:p w:rsidR="003124DA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>В рамках проекта «Устранения цифрового неравенства» вид объекта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предполагаемого к размещению (в редакции постановления Правительства РФ от 30.04.2016г.№385 ) –линии связи линейно –кабельные сооружения и иные сооружения связи , для размещения которых  не требуется разрешение на строительство .</w:t>
      </w:r>
    </w:p>
    <w:p w:rsidR="003124DA" w:rsidRDefault="003124DA" w:rsidP="003124DA">
      <w:pPr>
        <w:rPr>
          <w:sz w:val="28"/>
          <w:szCs w:val="28"/>
        </w:rPr>
      </w:pPr>
    </w:p>
    <w:p w:rsidR="003124DA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24DA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>1.О выделении земельного участка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на строительство сооружений связи опоры оконечной со шкафом с телекоммуникационным оборудованием –на земельном участке размером 4.0х1.5м, находящиеся по адресу :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 ул.Мира 34А.</w:t>
      </w:r>
    </w:p>
    <w:p w:rsidR="003124DA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</w:t>
      </w:r>
    </w:p>
    <w:p w:rsidR="003124DA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3124DA" w:rsidRDefault="003124DA" w:rsidP="003124DA">
      <w:pPr>
        <w:rPr>
          <w:sz w:val="28"/>
          <w:szCs w:val="28"/>
        </w:rPr>
      </w:pPr>
    </w:p>
    <w:p w:rsidR="003124DA" w:rsidRDefault="003124DA" w:rsidP="003124DA">
      <w:pPr>
        <w:rPr>
          <w:sz w:val="28"/>
          <w:szCs w:val="28"/>
        </w:rPr>
      </w:pPr>
    </w:p>
    <w:p w:rsidR="003124DA" w:rsidRDefault="003124DA" w:rsidP="003124DA">
      <w:pPr>
        <w:rPr>
          <w:sz w:val="28"/>
          <w:szCs w:val="28"/>
        </w:rPr>
      </w:pPr>
    </w:p>
    <w:p w:rsidR="003124DA" w:rsidRPr="00084AC7" w:rsidRDefault="003124DA" w:rsidP="003124D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Усть-Ярульского</w:t>
      </w:r>
      <w:proofErr w:type="spellEnd"/>
      <w:r>
        <w:rPr>
          <w:sz w:val="28"/>
          <w:szCs w:val="28"/>
        </w:rPr>
        <w:t xml:space="preserve"> сельсовета                М. Д. </w:t>
      </w:r>
      <w:proofErr w:type="spellStart"/>
      <w:r>
        <w:rPr>
          <w:sz w:val="28"/>
          <w:szCs w:val="28"/>
        </w:rPr>
        <w:t>Дезиндорф</w:t>
      </w:r>
      <w:proofErr w:type="spellEnd"/>
    </w:p>
    <w:p w:rsidR="003124DA" w:rsidRDefault="003124DA" w:rsidP="003124DA"/>
    <w:p w:rsidR="003124DA" w:rsidRDefault="003124DA" w:rsidP="003124DA"/>
    <w:p w:rsidR="003124DA" w:rsidRDefault="003124DA" w:rsidP="003124DA"/>
    <w:p w:rsidR="003124DA" w:rsidRDefault="003124DA" w:rsidP="003124DA"/>
    <w:p w:rsidR="003124DA" w:rsidRDefault="003124DA" w:rsidP="00285257">
      <w:pPr>
        <w:jc w:val="center"/>
        <w:rPr>
          <w:b/>
          <w:sz w:val="22"/>
          <w:szCs w:val="22"/>
        </w:rPr>
      </w:pPr>
    </w:p>
    <w:sectPr w:rsidR="003124DA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1319F8"/>
    <w:rsid w:val="00285257"/>
    <w:rsid w:val="003124DA"/>
    <w:rsid w:val="0033656D"/>
    <w:rsid w:val="0034256A"/>
    <w:rsid w:val="00365F11"/>
    <w:rsid w:val="003F165D"/>
    <w:rsid w:val="004C5E03"/>
    <w:rsid w:val="005911F4"/>
    <w:rsid w:val="00597D09"/>
    <w:rsid w:val="00674D0A"/>
    <w:rsid w:val="00754A86"/>
    <w:rsid w:val="00781437"/>
    <w:rsid w:val="00801C42"/>
    <w:rsid w:val="009A4D7C"/>
    <w:rsid w:val="009B1ACE"/>
    <w:rsid w:val="009E52F7"/>
    <w:rsid w:val="00C13FF8"/>
    <w:rsid w:val="00D629BD"/>
    <w:rsid w:val="00EA32C6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4</cp:revision>
  <dcterms:created xsi:type="dcterms:W3CDTF">2016-12-23T02:33:00Z</dcterms:created>
  <dcterms:modified xsi:type="dcterms:W3CDTF">2016-12-23T02:42:00Z</dcterms:modified>
</cp:coreProperties>
</file>